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9A59" w14:textId="1239BFB0" w:rsidR="003C6655" w:rsidRDefault="00000000" w:rsidP="003E1951">
      <w:pPr>
        <w:spacing w:after="40"/>
        <w:jc w:val="center"/>
      </w:pPr>
      <w:r>
        <w:rPr>
          <w:b/>
          <w:color w:val="1F3864"/>
          <w:sz w:val="29"/>
        </w:rPr>
        <w:t>K</w:t>
      </w:r>
      <w:r w:rsidR="003E1951">
        <w:rPr>
          <w:b/>
          <w:color w:val="1F3864"/>
          <w:sz w:val="29"/>
        </w:rPr>
        <w:t>İ</w:t>
      </w:r>
      <w:r>
        <w:rPr>
          <w:b/>
          <w:color w:val="1F3864"/>
          <w:sz w:val="29"/>
        </w:rPr>
        <w:t>Ş</w:t>
      </w:r>
      <w:r w:rsidR="003E1951">
        <w:rPr>
          <w:b/>
          <w:color w:val="1F3864"/>
          <w:sz w:val="29"/>
        </w:rPr>
        <w:t>İ</w:t>
      </w:r>
      <w:r>
        <w:rPr>
          <w:b/>
          <w:color w:val="1F3864"/>
          <w:sz w:val="29"/>
        </w:rPr>
        <w:t>SEL VER</w:t>
      </w:r>
      <w:r w:rsidR="003E1951">
        <w:rPr>
          <w:b/>
          <w:color w:val="1F3864"/>
          <w:sz w:val="29"/>
        </w:rPr>
        <w:t>İ</w:t>
      </w:r>
      <w:r>
        <w:rPr>
          <w:b/>
          <w:color w:val="1F3864"/>
          <w:sz w:val="29"/>
        </w:rPr>
        <w:t>LER</w:t>
      </w:r>
      <w:r w:rsidR="003E1951">
        <w:rPr>
          <w:b/>
          <w:color w:val="1F3864"/>
          <w:sz w:val="29"/>
        </w:rPr>
        <w:t>İ</w:t>
      </w:r>
      <w:r>
        <w:rPr>
          <w:b/>
          <w:color w:val="1F3864"/>
          <w:sz w:val="29"/>
        </w:rPr>
        <w:t>N KORUNMASI VE İŞLENMES</w:t>
      </w:r>
      <w:r w:rsidR="003E1951">
        <w:rPr>
          <w:b/>
          <w:color w:val="1F3864"/>
          <w:sz w:val="29"/>
        </w:rPr>
        <w:t>İ</w:t>
      </w:r>
      <w:r>
        <w:rPr>
          <w:b/>
          <w:color w:val="1F3864"/>
          <w:sz w:val="29"/>
        </w:rPr>
        <w:t>NE İL</w:t>
      </w:r>
      <w:r w:rsidR="003E1951">
        <w:rPr>
          <w:b/>
          <w:color w:val="1F3864"/>
          <w:sz w:val="29"/>
        </w:rPr>
        <w:t>İ</w:t>
      </w:r>
      <w:r>
        <w:rPr>
          <w:b/>
          <w:color w:val="1F3864"/>
          <w:sz w:val="29"/>
        </w:rPr>
        <w:t>ŞK</w:t>
      </w:r>
      <w:r w:rsidR="003E1951">
        <w:rPr>
          <w:b/>
          <w:color w:val="1F3864"/>
          <w:sz w:val="29"/>
        </w:rPr>
        <w:t>İ</w:t>
      </w:r>
      <w:r>
        <w:rPr>
          <w:b/>
          <w:color w:val="1F3864"/>
          <w:sz w:val="29"/>
        </w:rPr>
        <w:t>N AYDINLATMA METN</w:t>
      </w:r>
      <w:r w:rsidR="003E1951">
        <w:rPr>
          <w:b/>
          <w:color w:val="1F3864"/>
          <w:sz w:val="29"/>
        </w:rPr>
        <w:t>İ</w:t>
      </w:r>
    </w:p>
    <w:p w14:paraId="671A301C" w14:textId="77777777" w:rsidR="003C6655" w:rsidRDefault="00000000" w:rsidP="003E1951">
      <w:pPr>
        <w:spacing w:after="100" w:line="274" w:lineRule="auto"/>
        <w:jc w:val="both"/>
      </w:pPr>
      <w:r>
        <w:rPr>
          <w:color w:val="000000"/>
        </w:rPr>
        <w:t>COSCO DENİZCİLİK VE DIŞ TİCARET ANONİM ŞİRKETİ (bundan sonra “Şirket” olarak anılacaktır) olarak, kişisel verilerinizin güvenliğine ve mahremiyetine büyük önem veriyoruz. Şirketimiz proje ve dökme yük gemi kiralama (chartering), gemi acenteliği ve transit gemi acenteliği, hava kargo (air cargo), kapıdan kapıya (door-to-door) lojistik ve taşıma organizatörlüğü, liman operasyonlarının gözetimi ile dış ticaret hizmetleri alanlarında faaliyet göstermektedir. Bu faaliyetler kapsamında elde ettiğimiz kişisel verileri, 6698 sayılı Kişisel Verilerin Korunması Kanunu (“KVKK”) ve ikincil mevzuatı ile Avrupa Birliği Genel Veri Koruma Tüzüğü’nün (General Data Protection Regulation – “GDPR”) uygulanabilir hükümlerine uygun olarak, “veri sorumlusu” sıfatıyla işliyoruz.</w:t>
      </w:r>
    </w:p>
    <w:p w14:paraId="72B499D4" w14:textId="77777777" w:rsidR="003C6655" w:rsidRDefault="00000000">
      <w:pPr>
        <w:spacing w:after="100" w:line="274" w:lineRule="auto"/>
        <w:jc w:val="both"/>
      </w:pPr>
      <w:r>
        <w:rPr>
          <w:color w:val="000000"/>
        </w:rPr>
        <w:t>İşbu Aydınlatma Metni; KVKK’nın 10. maddesi ve Aydınlatma Yükümlülüğünün Yerine Getirilmesinde Uyulacak Usul ve Esaslar Hakkında Tebliğ ile GDPR’ın 13. ve 14. maddeleri uyarınca; internet sitemizin (“www.coscotr.com”) ziyaretçilerini, müşterilerimizi, tedarikçilerimizi, iş ortaklarımızın ve müşterilerimizin yetkili ve çalışanlarını, çevrimiçi/çevrimdışı kanallardan bizimle iletişime geçen gerçek kişileri ve sair ilgili kişileri; kişisel verilerinin hangi amaçlarla işlendiği, kimlere ve hangi amaçla aktarılabileceği, toplama yöntemi ve hukuki sebebi ile sahip olduğunuz haklar konusunda bilgilendirmek amacıyla hazırlanmıştır.</w:t>
      </w:r>
    </w:p>
    <w:p w14:paraId="157E5D4B" w14:textId="77777777" w:rsidR="003C6655" w:rsidRDefault="00000000">
      <w:pPr>
        <w:keepNext/>
        <w:spacing w:before="220" w:after="60"/>
      </w:pPr>
      <w:r>
        <w:rPr>
          <w:b/>
          <w:color w:val="1F3864"/>
          <w:sz w:val="23"/>
        </w:rPr>
        <w:t>1. Veri Sorumlusunun Kimliği ve İletişim Bilgileri</w:t>
      </w:r>
    </w:p>
    <w:p w14:paraId="2BCDC2B7" w14:textId="77777777" w:rsidR="003C6655" w:rsidRDefault="00000000">
      <w:pPr>
        <w:spacing w:after="80" w:line="274" w:lineRule="auto"/>
        <w:jc w:val="both"/>
      </w:pPr>
      <w:r>
        <w:rPr>
          <w:color w:val="000000"/>
        </w:rPr>
        <w:t>KVKK’nın 10. maddesi uyarınca veri sorumlusunun kimliği ve iletişim bilgileri aşağıda yer almaktadır:</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709"/>
        <w:gridCol w:w="6320"/>
      </w:tblGrid>
      <w:tr w:rsidR="003C6655" w14:paraId="358AFC8C" w14:textId="77777777">
        <w:trPr>
          <w:cantSplit/>
          <w:jc w:val="center"/>
        </w:trPr>
        <w:tc>
          <w:tcPr>
            <w:tcW w:w="2709" w:type="dxa"/>
            <w:tcMar>
              <w:top w:w="40" w:type="dxa"/>
              <w:left w:w="80" w:type="dxa"/>
              <w:bottom w:w="40" w:type="dxa"/>
              <w:right w:w="80" w:type="dxa"/>
            </w:tcMar>
          </w:tcPr>
          <w:p w14:paraId="0FB3B05D" w14:textId="77777777" w:rsidR="003C6655" w:rsidRDefault="00000000">
            <w:pPr>
              <w:spacing w:before="20" w:after="20" w:line="252" w:lineRule="auto"/>
            </w:pPr>
            <w:r>
              <w:rPr>
                <w:color w:val="000000"/>
                <w:sz w:val="19"/>
              </w:rPr>
              <w:t>Veri Sorumlusu (Unvan)</w:t>
            </w:r>
          </w:p>
        </w:tc>
        <w:tc>
          <w:tcPr>
            <w:tcW w:w="6320" w:type="dxa"/>
            <w:tcMar>
              <w:top w:w="40" w:type="dxa"/>
              <w:left w:w="80" w:type="dxa"/>
              <w:bottom w:w="40" w:type="dxa"/>
              <w:right w:w="80" w:type="dxa"/>
            </w:tcMar>
          </w:tcPr>
          <w:p w14:paraId="7B819701" w14:textId="77777777" w:rsidR="003C6655" w:rsidRDefault="00000000">
            <w:pPr>
              <w:spacing w:before="20" w:after="20" w:line="252" w:lineRule="auto"/>
            </w:pPr>
            <w:r>
              <w:rPr>
                <w:color w:val="000000"/>
                <w:sz w:val="19"/>
              </w:rPr>
              <w:t>COSCO DENİZCİLİK VE DIŞ TİCARET ANONİM ŞİRKETİ</w:t>
            </w:r>
          </w:p>
        </w:tc>
      </w:tr>
      <w:tr w:rsidR="003C6655" w14:paraId="34A78DD9" w14:textId="77777777">
        <w:trPr>
          <w:cantSplit/>
          <w:jc w:val="center"/>
        </w:trPr>
        <w:tc>
          <w:tcPr>
            <w:tcW w:w="2709" w:type="dxa"/>
            <w:tcMar>
              <w:top w:w="40" w:type="dxa"/>
              <w:left w:w="80" w:type="dxa"/>
              <w:bottom w:w="40" w:type="dxa"/>
              <w:right w:w="80" w:type="dxa"/>
            </w:tcMar>
          </w:tcPr>
          <w:p w14:paraId="30075204" w14:textId="77777777" w:rsidR="003C6655" w:rsidRDefault="00000000">
            <w:pPr>
              <w:spacing w:before="20" w:after="20" w:line="252" w:lineRule="auto"/>
            </w:pPr>
            <w:r>
              <w:rPr>
                <w:color w:val="000000"/>
                <w:sz w:val="19"/>
              </w:rPr>
              <w:t>Adres</w:t>
            </w:r>
          </w:p>
        </w:tc>
        <w:tc>
          <w:tcPr>
            <w:tcW w:w="6320" w:type="dxa"/>
            <w:tcMar>
              <w:top w:w="40" w:type="dxa"/>
              <w:left w:w="80" w:type="dxa"/>
              <w:bottom w:w="40" w:type="dxa"/>
              <w:right w:w="80" w:type="dxa"/>
            </w:tcMar>
          </w:tcPr>
          <w:p w14:paraId="23E21E0D" w14:textId="77777777" w:rsidR="003C6655" w:rsidRDefault="00000000">
            <w:pPr>
              <w:spacing w:before="20" w:after="20" w:line="252" w:lineRule="auto"/>
            </w:pPr>
            <w:r>
              <w:rPr>
                <w:color w:val="000000"/>
                <w:sz w:val="19"/>
              </w:rPr>
              <w:t>Esentepe Mah. Büyükdere Cad. Maya Akar Center (B Blok) No: 102 Kat: 10 İç Kapı No: 43, Şişli / İstanbul</w:t>
            </w:r>
          </w:p>
        </w:tc>
      </w:tr>
      <w:tr w:rsidR="003C6655" w14:paraId="7D92B50E" w14:textId="77777777">
        <w:trPr>
          <w:cantSplit/>
          <w:jc w:val="center"/>
        </w:trPr>
        <w:tc>
          <w:tcPr>
            <w:tcW w:w="2709" w:type="dxa"/>
            <w:tcMar>
              <w:top w:w="40" w:type="dxa"/>
              <w:left w:w="80" w:type="dxa"/>
              <w:bottom w:w="40" w:type="dxa"/>
              <w:right w:w="80" w:type="dxa"/>
            </w:tcMar>
          </w:tcPr>
          <w:p w14:paraId="1AF98F5B" w14:textId="77777777" w:rsidR="003C6655" w:rsidRDefault="00000000">
            <w:pPr>
              <w:spacing w:before="20" w:after="20" w:line="252" w:lineRule="auto"/>
            </w:pPr>
            <w:r>
              <w:rPr>
                <w:color w:val="000000"/>
                <w:sz w:val="19"/>
              </w:rPr>
              <w:t>KEP Adresi</w:t>
            </w:r>
          </w:p>
        </w:tc>
        <w:tc>
          <w:tcPr>
            <w:tcW w:w="6320" w:type="dxa"/>
            <w:tcMar>
              <w:top w:w="40" w:type="dxa"/>
              <w:left w:w="80" w:type="dxa"/>
              <w:bottom w:w="40" w:type="dxa"/>
              <w:right w:w="80" w:type="dxa"/>
            </w:tcMar>
          </w:tcPr>
          <w:p w14:paraId="72FD6182" w14:textId="77777777" w:rsidR="003C6655" w:rsidRDefault="00000000">
            <w:pPr>
              <w:spacing w:before="20" w:after="20" w:line="252" w:lineRule="auto"/>
            </w:pPr>
            <w:r>
              <w:rPr>
                <w:color w:val="000000"/>
                <w:sz w:val="19"/>
              </w:rPr>
              <w:t>cosco@hs01.kep.tr</w:t>
            </w:r>
          </w:p>
        </w:tc>
      </w:tr>
      <w:tr w:rsidR="003C6655" w14:paraId="5CF06047" w14:textId="77777777">
        <w:trPr>
          <w:cantSplit/>
          <w:jc w:val="center"/>
        </w:trPr>
        <w:tc>
          <w:tcPr>
            <w:tcW w:w="2709" w:type="dxa"/>
            <w:tcMar>
              <w:top w:w="40" w:type="dxa"/>
              <w:left w:w="80" w:type="dxa"/>
              <w:bottom w:w="40" w:type="dxa"/>
              <w:right w:w="80" w:type="dxa"/>
            </w:tcMar>
          </w:tcPr>
          <w:p w14:paraId="0038CB9B" w14:textId="77777777" w:rsidR="003C6655" w:rsidRDefault="00000000">
            <w:pPr>
              <w:spacing w:before="20" w:after="20" w:line="252" w:lineRule="auto"/>
            </w:pPr>
            <w:r>
              <w:rPr>
                <w:color w:val="000000"/>
                <w:sz w:val="19"/>
              </w:rPr>
              <w:t>E-posta (KVKK Başvuru)</w:t>
            </w:r>
          </w:p>
        </w:tc>
        <w:tc>
          <w:tcPr>
            <w:tcW w:w="6320" w:type="dxa"/>
            <w:tcMar>
              <w:top w:w="40" w:type="dxa"/>
              <w:left w:w="80" w:type="dxa"/>
              <w:bottom w:w="40" w:type="dxa"/>
              <w:right w:w="80" w:type="dxa"/>
            </w:tcMar>
          </w:tcPr>
          <w:p w14:paraId="1DE7B3FB" w14:textId="77777777" w:rsidR="003C6655" w:rsidRDefault="00000000">
            <w:pPr>
              <w:spacing w:before="20" w:after="20" w:line="252" w:lineRule="auto"/>
            </w:pPr>
            <w:r>
              <w:rPr>
                <w:color w:val="000000"/>
                <w:sz w:val="19"/>
              </w:rPr>
              <w:t>kvkk@coscotr.com</w:t>
            </w:r>
          </w:p>
        </w:tc>
      </w:tr>
      <w:tr w:rsidR="003C6655" w14:paraId="47BD6C3A" w14:textId="77777777">
        <w:trPr>
          <w:cantSplit/>
          <w:jc w:val="center"/>
        </w:trPr>
        <w:tc>
          <w:tcPr>
            <w:tcW w:w="2709" w:type="dxa"/>
            <w:tcMar>
              <w:top w:w="40" w:type="dxa"/>
              <w:left w:w="80" w:type="dxa"/>
              <w:bottom w:w="40" w:type="dxa"/>
              <w:right w:w="80" w:type="dxa"/>
            </w:tcMar>
          </w:tcPr>
          <w:p w14:paraId="0CAA5F95" w14:textId="77777777" w:rsidR="003C6655" w:rsidRDefault="00000000">
            <w:pPr>
              <w:spacing w:before="20" w:after="20" w:line="252" w:lineRule="auto"/>
            </w:pPr>
            <w:r>
              <w:rPr>
                <w:color w:val="000000"/>
                <w:sz w:val="19"/>
              </w:rPr>
              <w:t>İnternet Sitesi</w:t>
            </w:r>
          </w:p>
        </w:tc>
        <w:tc>
          <w:tcPr>
            <w:tcW w:w="6320" w:type="dxa"/>
            <w:tcMar>
              <w:top w:w="40" w:type="dxa"/>
              <w:left w:w="80" w:type="dxa"/>
              <w:bottom w:w="40" w:type="dxa"/>
              <w:right w:w="80" w:type="dxa"/>
            </w:tcMar>
          </w:tcPr>
          <w:p w14:paraId="7F219E28" w14:textId="77777777" w:rsidR="003C6655" w:rsidRDefault="00000000">
            <w:pPr>
              <w:spacing w:before="20" w:after="20" w:line="252" w:lineRule="auto"/>
            </w:pPr>
            <w:r>
              <w:rPr>
                <w:color w:val="000000"/>
                <w:sz w:val="19"/>
              </w:rPr>
              <w:t>www.coscotr.com</w:t>
            </w:r>
          </w:p>
        </w:tc>
      </w:tr>
    </w:tbl>
    <w:p w14:paraId="48EDC51C" w14:textId="77777777" w:rsidR="003C6655" w:rsidRDefault="003C6655">
      <w:pPr>
        <w:spacing w:after="40"/>
      </w:pPr>
    </w:p>
    <w:p w14:paraId="64AFAD6B" w14:textId="77777777" w:rsidR="003C6655" w:rsidRDefault="00000000">
      <w:pPr>
        <w:keepNext/>
        <w:spacing w:before="220" w:after="60"/>
      </w:pPr>
      <w:r>
        <w:rPr>
          <w:b/>
          <w:color w:val="1F3864"/>
          <w:sz w:val="23"/>
        </w:rPr>
        <w:t>2. Tanımlar</w:t>
      </w:r>
    </w:p>
    <w:p w14:paraId="429CD171" w14:textId="77777777" w:rsidR="003C6655" w:rsidRDefault="00000000">
      <w:pPr>
        <w:spacing w:after="50" w:line="269" w:lineRule="auto"/>
        <w:ind w:left="403" w:hanging="230"/>
        <w:jc w:val="both"/>
      </w:pPr>
      <w:r>
        <w:rPr>
          <w:color w:val="1F3864"/>
        </w:rPr>
        <w:t xml:space="preserve">•  </w:t>
      </w:r>
      <w:r>
        <w:rPr>
          <w:b/>
          <w:color w:val="000000"/>
        </w:rPr>
        <w:t xml:space="preserve">Kişisel Veri: </w:t>
      </w:r>
      <w:r>
        <w:rPr>
          <w:color w:val="000000"/>
        </w:rPr>
        <w:t>Kimliği belirli veya belirlenebilir gerçek kişiye ilişkin her türlü bilgi.</w:t>
      </w:r>
    </w:p>
    <w:p w14:paraId="151BA14A" w14:textId="77777777" w:rsidR="003C6655" w:rsidRDefault="00000000">
      <w:pPr>
        <w:spacing w:after="50" w:line="269" w:lineRule="auto"/>
        <w:ind w:left="403" w:hanging="230"/>
        <w:jc w:val="both"/>
      </w:pPr>
      <w:r>
        <w:rPr>
          <w:color w:val="1F3864"/>
        </w:rPr>
        <w:t xml:space="preserve">•  </w:t>
      </w:r>
      <w:r>
        <w:rPr>
          <w:b/>
          <w:color w:val="000000"/>
        </w:rPr>
        <w:t xml:space="preserve">Özel Nitelikli Kişisel Veri: </w:t>
      </w:r>
      <w:r>
        <w:rPr>
          <w:color w:val="000000"/>
        </w:rPr>
        <w:t>Sağlık, biyometrik/genetik veriler, ceza mahkûmiyeti, din, ırk, üyelik gibi KVKK m.6’da sayılan veriler.</w:t>
      </w:r>
    </w:p>
    <w:p w14:paraId="60074110" w14:textId="77777777" w:rsidR="003C6655" w:rsidRDefault="00000000">
      <w:pPr>
        <w:spacing w:after="50" w:line="269" w:lineRule="auto"/>
        <w:ind w:left="403" w:hanging="230"/>
        <w:jc w:val="both"/>
      </w:pPr>
      <w:r>
        <w:rPr>
          <w:color w:val="1F3864"/>
        </w:rPr>
        <w:t xml:space="preserve">•  </w:t>
      </w:r>
      <w:r>
        <w:rPr>
          <w:b/>
          <w:color w:val="000000"/>
        </w:rPr>
        <w:t xml:space="preserve">İşleme: </w:t>
      </w:r>
      <w:r>
        <w:rPr>
          <w:color w:val="000000"/>
        </w:rPr>
        <w:t>Verilerin elde edilmesinden imhasına kadar her türlü işlem.</w:t>
      </w:r>
    </w:p>
    <w:p w14:paraId="1157F0F6" w14:textId="77777777" w:rsidR="003C6655" w:rsidRDefault="00000000">
      <w:pPr>
        <w:spacing w:after="50" w:line="269" w:lineRule="auto"/>
        <w:ind w:left="403" w:hanging="230"/>
        <w:jc w:val="both"/>
      </w:pPr>
      <w:r>
        <w:rPr>
          <w:color w:val="1F3864"/>
        </w:rPr>
        <w:t xml:space="preserve">•  </w:t>
      </w:r>
      <w:r>
        <w:rPr>
          <w:b/>
          <w:color w:val="000000"/>
        </w:rPr>
        <w:t xml:space="preserve">İlgili Kişi: </w:t>
      </w:r>
      <w:r>
        <w:rPr>
          <w:color w:val="000000"/>
        </w:rPr>
        <w:t>Kişisel verisi işlenen gerçek kişi (veri sahibi / data subject).</w:t>
      </w:r>
    </w:p>
    <w:p w14:paraId="75C3C14A" w14:textId="77777777" w:rsidR="003C6655" w:rsidRDefault="00000000">
      <w:pPr>
        <w:spacing w:after="50" w:line="269" w:lineRule="auto"/>
        <w:ind w:left="403" w:hanging="230"/>
        <w:jc w:val="both"/>
      </w:pPr>
      <w:r>
        <w:rPr>
          <w:color w:val="1F3864"/>
        </w:rPr>
        <w:t xml:space="preserve">•  </w:t>
      </w:r>
      <w:r>
        <w:rPr>
          <w:b/>
          <w:color w:val="000000"/>
        </w:rPr>
        <w:t xml:space="preserve">Veri Sorumlusu / Veri İşleyen: </w:t>
      </w:r>
      <w:r>
        <w:rPr>
          <w:color w:val="000000"/>
        </w:rPr>
        <w:t>İşleme amaç ve vasıtalarını belirleyen kişi ile onun adına veri işleyen kişi.</w:t>
      </w:r>
    </w:p>
    <w:p w14:paraId="71DB2F5D" w14:textId="77777777" w:rsidR="003C6655" w:rsidRDefault="00000000">
      <w:pPr>
        <w:spacing w:after="50" w:line="269" w:lineRule="auto"/>
        <w:ind w:left="403" w:hanging="230"/>
        <w:jc w:val="both"/>
      </w:pPr>
      <w:r>
        <w:rPr>
          <w:color w:val="1F3864"/>
        </w:rPr>
        <w:t xml:space="preserve">•  </w:t>
      </w:r>
      <w:r>
        <w:rPr>
          <w:b/>
          <w:color w:val="000000"/>
        </w:rPr>
        <w:t xml:space="preserve">Açık Rıza: </w:t>
      </w:r>
      <w:r>
        <w:rPr>
          <w:color w:val="000000"/>
        </w:rPr>
        <w:t>Belirli bir konuya ilişkin, bilgilendirmeye dayanan ve özgür iradeyle açıklanan rıza.</w:t>
      </w:r>
    </w:p>
    <w:p w14:paraId="00B4E9D1" w14:textId="77777777" w:rsidR="003C6655" w:rsidRDefault="00000000">
      <w:pPr>
        <w:spacing w:after="50" w:line="269" w:lineRule="auto"/>
        <w:ind w:left="403" w:hanging="230"/>
        <w:jc w:val="both"/>
      </w:pPr>
      <w:r>
        <w:rPr>
          <w:color w:val="1F3864"/>
        </w:rPr>
        <w:t xml:space="preserve">•  </w:t>
      </w:r>
      <w:r>
        <w:rPr>
          <w:b/>
          <w:color w:val="000000"/>
        </w:rPr>
        <w:t xml:space="preserve">Kurul / Kurum: </w:t>
      </w:r>
      <w:r>
        <w:rPr>
          <w:color w:val="000000"/>
        </w:rPr>
        <w:t>Kişisel Verileri Koruma Kurulu ve Kişisel Verileri Koruma Kurumu.</w:t>
      </w:r>
    </w:p>
    <w:p w14:paraId="377AA11C" w14:textId="77777777" w:rsidR="003C6655" w:rsidRDefault="00000000">
      <w:pPr>
        <w:keepNext/>
        <w:spacing w:before="220" w:after="60"/>
      </w:pPr>
      <w:r>
        <w:rPr>
          <w:b/>
          <w:color w:val="1F3864"/>
          <w:sz w:val="23"/>
        </w:rPr>
        <w:t>3. İşlenen Kişisel Veri Kategorileri</w:t>
      </w:r>
    </w:p>
    <w:p w14:paraId="76839320" w14:textId="77777777" w:rsidR="003C6655" w:rsidRDefault="00000000">
      <w:pPr>
        <w:spacing w:after="80" w:line="274" w:lineRule="auto"/>
        <w:jc w:val="both"/>
      </w:pPr>
      <w:r>
        <w:rPr>
          <w:color w:val="000000"/>
        </w:rPr>
        <w:t>Şirketimiz, faaliyetleri kapsamında başlıca aşağıdaki kişisel veri kategorilerini işlemektedir:</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528"/>
        <w:gridCol w:w="6501"/>
      </w:tblGrid>
      <w:tr w:rsidR="003C6655" w14:paraId="209B950C" w14:textId="77777777">
        <w:trPr>
          <w:cantSplit/>
          <w:tblHeader/>
          <w:jc w:val="center"/>
        </w:trPr>
        <w:tc>
          <w:tcPr>
            <w:tcW w:w="2528" w:type="dxa"/>
            <w:shd w:val="clear" w:color="auto" w:fill="1F3864"/>
            <w:tcMar>
              <w:top w:w="40" w:type="dxa"/>
              <w:left w:w="80" w:type="dxa"/>
              <w:bottom w:w="40" w:type="dxa"/>
              <w:right w:w="80" w:type="dxa"/>
            </w:tcMar>
          </w:tcPr>
          <w:p w14:paraId="30B023C5" w14:textId="77777777" w:rsidR="003C6655" w:rsidRDefault="00000000">
            <w:pPr>
              <w:spacing w:before="20" w:after="20" w:line="252" w:lineRule="auto"/>
            </w:pPr>
            <w:r>
              <w:rPr>
                <w:b/>
                <w:color w:val="FFFFFF"/>
                <w:sz w:val="18"/>
              </w:rPr>
              <w:t>Veri Kategorisi</w:t>
            </w:r>
          </w:p>
        </w:tc>
        <w:tc>
          <w:tcPr>
            <w:tcW w:w="6501" w:type="dxa"/>
            <w:shd w:val="clear" w:color="auto" w:fill="1F3864"/>
            <w:tcMar>
              <w:top w:w="40" w:type="dxa"/>
              <w:left w:w="80" w:type="dxa"/>
              <w:bottom w:w="40" w:type="dxa"/>
              <w:right w:w="80" w:type="dxa"/>
            </w:tcMar>
          </w:tcPr>
          <w:p w14:paraId="7058FAD4" w14:textId="77777777" w:rsidR="003C6655" w:rsidRDefault="00000000">
            <w:pPr>
              <w:spacing w:before="20" w:after="20" w:line="252" w:lineRule="auto"/>
            </w:pPr>
            <w:r>
              <w:rPr>
                <w:b/>
                <w:color w:val="FFFFFF"/>
                <w:sz w:val="18"/>
              </w:rPr>
              <w:t>Açıklama ve Örnek Veriler</w:t>
            </w:r>
          </w:p>
        </w:tc>
      </w:tr>
      <w:tr w:rsidR="003C6655" w14:paraId="476AAD98" w14:textId="77777777">
        <w:trPr>
          <w:cantSplit/>
          <w:jc w:val="center"/>
        </w:trPr>
        <w:tc>
          <w:tcPr>
            <w:tcW w:w="2528" w:type="dxa"/>
            <w:tcMar>
              <w:top w:w="40" w:type="dxa"/>
              <w:left w:w="80" w:type="dxa"/>
              <w:bottom w:w="40" w:type="dxa"/>
              <w:right w:w="80" w:type="dxa"/>
            </w:tcMar>
          </w:tcPr>
          <w:p w14:paraId="0BB1B4EB" w14:textId="77777777" w:rsidR="003C6655" w:rsidRDefault="00000000">
            <w:pPr>
              <w:spacing w:before="20" w:after="20" w:line="252" w:lineRule="auto"/>
            </w:pPr>
            <w:r>
              <w:rPr>
                <w:color w:val="000000"/>
                <w:sz w:val="18"/>
              </w:rPr>
              <w:t>Kimlik</w:t>
            </w:r>
          </w:p>
        </w:tc>
        <w:tc>
          <w:tcPr>
            <w:tcW w:w="6501" w:type="dxa"/>
            <w:tcMar>
              <w:top w:w="40" w:type="dxa"/>
              <w:left w:w="80" w:type="dxa"/>
              <w:bottom w:w="40" w:type="dxa"/>
              <w:right w:w="80" w:type="dxa"/>
            </w:tcMar>
          </w:tcPr>
          <w:p w14:paraId="3B7660C1" w14:textId="77777777" w:rsidR="003C6655" w:rsidRDefault="00000000">
            <w:pPr>
              <w:spacing w:before="20" w:after="20" w:line="252" w:lineRule="auto"/>
            </w:pPr>
            <w:r>
              <w:rPr>
                <w:color w:val="000000"/>
                <w:sz w:val="18"/>
              </w:rPr>
              <w:t>Ad-soyad, T.C. kimlik/pasaport numarası, doğum tarihi, imza; yetkili/temsilci kimlik bilgileri</w:t>
            </w:r>
          </w:p>
        </w:tc>
      </w:tr>
      <w:tr w:rsidR="003C6655" w14:paraId="156D0E0D" w14:textId="77777777">
        <w:trPr>
          <w:cantSplit/>
          <w:jc w:val="center"/>
        </w:trPr>
        <w:tc>
          <w:tcPr>
            <w:tcW w:w="2528" w:type="dxa"/>
            <w:tcMar>
              <w:top w:w="40" w:type="dxa"/>
              <w:left w:w="80" w:type="dxa"/>
              <w:bottom w:w="40" w:type="dxa"/>
              <w:right w:w="80" w:type="dxa"/>
            </w:tcMar>
          </w:tcPr>
          <w:p w14:paraId="6292861F" w14:textId="77777777" w:rsidR="003C6655" w:rsidRDefault="00000000">
            <w:pPr>
              <w:spacing w:before="20" w:after="20" w:line="252" w:lineRule="auto"/>
            </w:pPr>
            <w:r>
              <w:rPr>
                <w:color w:val="000000"/>
                <w:sz w:val="18"/>
              </w:rPr>
              <w:lastRenderedPageBreak/>
              <w:t>İletişim</w:t>
            </w:r>
          </w:p>
        </w:tc>
        <w:tc>
          <w:tcPr>
            <w:tcW w:w="6501" w:type="dxa"/>
            <w:tcMar>
              <w:top w:w="40" w:type="dxa"/>
              <w:left w:w="80" w:type="dxa"/>
              <w:bottom w:w="40" w:type="dxa"/>
              <w:right w:w="80" w:type="dxa"/>
            </w:tcMar>
          </w:tcPr>
          <w:p w14:paraId="2A302E4D" w14:textId="77777777" w:rsidR="003C6655" w:rsidRDefault="00000000">
            <w:pPr>
              <w:spacing w:before="20" w:after="20" w:line="252" w:lineRule="auto"/>
            </w:pPr>
            <w:r>
              <w:rPr>
                <w:color w:val="000000"/>
                <w:sz w:val="18"/>
              </w:rPr>
              <w:t>Telefon, e-posta, KEP, adres, işyeri iletişim bilgileri</w:t>
            </w:r>
          </w:p>
        </w:tc>
      </w:tr>
      <w:tr w:rsidR="003C6655" w14:paraId="7E1C0CD3" w14:textId="77777777">
        <w:trPr>
          <w:cantSplit/>
          <w:jc w:val="center"/>
        </w:trPr>
        <w:tc>
          <w:tcPr>
            <w:tcW w:w="2528" w:type="dxa"/>
            <w:tcMar>
              <w:top w:w="40" w:type="dxa"/>
              <w:left w:w="80" w:type="dxa"/>
              <w:bottom w:w="40" w:type="dxa"/>
              <w:right w:w="80" w:type="dxa"/>
            </w:tcMar>
          </w:tcPr>
          <w:p w14:paraId="13C0C68B" w14:textId="77777777" w:rsidR="003C6655" w:rsidRDefault="00000000">
            <w:pPr>
              <w:spacing w:before="20" w:after="20" w:line="252" w:lineRule="auto"/>
            </w:pPr>
            <w:r>
              <w:rPr>
                <w:color w:val="000000"/>
                <w:sz w:val="18"/>
              </w:rPr>
              <w:t>Müşteri İşlem</w:t>
            </w:r>
          </w:p>
        </w:tc>
        <w:tc>
          <w:tcPr>
            <w:tcW w:w="6501" w:type="dxa"/>
            <w:tcMar>
              <w:top w:w="40" w:type="dxa"/>
              <w:left w:w="80" w:type="dxa"/>
              <w:bottom w:w="40" w:type="dxa"/>
              <w:right w:w="80" w:type="dxa"/>
            </w:tcMar>
          </w:tcPr>
          <w:p w14:paraId="658D705A" w14:textId="77777777" w:rsidR="003C6655" w:rsidRDefault="00000000">
            <w:pPr>
              <w:spacing w:before="20" w:after="20" w:line="252" w:lineRule="auto"/>
            </w:pPr>
            <w:r>
              <w:rPr>
                <w:color w:val="000000"/>
                <w:sz w:val="18"/>
              </w:rPr>
              <w:t>Talep, şikâyet ve başvuru kayıtları, hizmet/işlem geçmişi, çağrı ve yazışma kayıtları</w:t>
            </w:r>
          </w:p>
        </w:tc>
      </w:tr>
      <w:tr w:rsidR="003C6655" w14:paraId="15CF750D" w14:textId="77777777">
        <w:trPr>
          <w:cantSplit/>
          <w:jc w:val="center"/>
        </w:trPr>
        <w:tc>
          <w:tcPr>
            <w:tcW w:w="2528" w:type="dxa"/>
            <w:tcMar>
              <w:top w:w="40" w:type="dxa"/>
              <w:left w:w="80" w:type="dxa"/>
              <w:bottom w:w="40" w:type="dxa"/>
              <w:right w:w="80" w:type="dxa"/>
            </w:tcMar>
          </w:tcPr>
          <w:p w14:paraId="1524FC95" w14:textId="77777777" w:rsidR="003C6655" w:rsidRDefault="00000000">
            <w:pPr>
              <w:spacing w:before="20" w:after="20" w:line="252" w:lineRule="auto"/>
            </w:pPr>
            <w:r>
              <w:rPr>
                <w:color w:val="000000"/>
                <w:sz w:val="18"/>
              </w:rPr>
              <w:t>Finans</w:t>
            </w:r>
          </w:p>
        </w:tc>
        <w:tc>
          <w:tcPr>
            <w:tcW w:w="6501" w:type="dxa"/>
            <w:tcMar>
              <w:top w:w="40" w:type="dxa"/>
              <w:left w:w="80" w:type="dxa"/>
              <w:bottom w:w="40" w:type="dxa"/>
              <w:right w:w="80" w:type="dxa"/>
            </w:tcMar>
          </w:tcPr>
          <w:p w14:paraId="46FA9268" w14:textId="77777777" w:rsidR="003C6655" w:rsidRDefault="00000000">
            <w:pPr>
              <w:spacing w:before="20" w:after="20" w:line="252" w:lineRule="auto"/>
            </w:pPr>
            <w:r>
              <w:rPr>
                <w:color w:val="000000"/>
                <w:sz w:val="18"/>
              </w:rPr>
              <w:t>Fatura, banka hesap/IBAN, cari hesap, ödeme, teminat, navlun ve gümrük ödeme bilgileri</w:t>
            </w:r>
          </w:p>
        </w:tc>
      </w:tr>
      <w:tr w:rsidR="003C6655" w14:paraId="431CB756" w14:textId="77777777">
        <w:trPr>
          <w:cantSplit/>
          <w:jc w:val="center"/>
        </w:trPr>
        <w:tc>
          <w:tcPr>
            <w:tcW w:w="2528" w:type="dxa"/>
            <w:tcMar>
              <w:top w:w="40" w:type="dxa"/>
              <w:left w:w="80" w:type="dxa"/>
              <w:bottom w:w="40" w:type="dxa"/>
              <w:right w:w="80" w:type="dxa"/>
            </w:tcMar>
          </w:tcPr>
          <w:p w14:paraId="52CA4252" w14:textId="77777777" w:rsidR="003C6655" w:rsidRDefault="00000000">
            <w:pPr>
              <w:spacing w:before="20" w:after="20" w:line="252" w:lineRule="auto"/>
            </w:pPr>
            <w:r>
              <w:rPr>
                <w:color w:val="000000"/>
                <w:sz w:val="18"/>
              </w:rPr>
              <w:t>Hukuki İşlem</w:t>
            </w:r>
          </w:p>
        </w:tc>
        <w:tc>
          <w:tcPr>
            <w:tcW w:w="6501" w:type="dxa"/>
            <w:tcMar>
              <w:top w:w="40" w:type="dxa"/>
              <w:left w:w="80" w:type="dxa"/>
              <w:bottom w:w="40" w:type="dxa"/>
              <w:right w:w="80" w:type="dxa"/>
            </w:tcMar>
          </w:tcPr>
          <w:p w14:paraId="345F3262" w14:textId="77777777" w:rsidR="003C6655" w:rsidRDefault="00000000">
            <w:pPr>
              <w:spacing w:before="20" w:after="20" w:line="252" w:lineRule="auto"/>
            </w:pPr>
            <w:r>
              <w:rPr>
                <w:color w:val="000000"/>
                <w:sz w:val="18"/>
              </w:rPr>
              <w:t>Sözleşme, vekâletname, dava/icra, uyuşmazlık ve yasal talep bilgileri</w:t>
            </w:r>
          </w:p>
        </w:tc>
      </w:tr>
      <w:tr w:rsidR="003C6655" w14:paraId="6F904F59" w14:textId="77777777">
        <w:trPr>
          <w:cantSplit/>
          <w:jc w:val="center"/>
        </w:trPr>
        <w:tc>
          <w:tcPr>
            <w:tcW w:w="2528" w:type="dxa"/>
            <w:tcMar>
              <w:top w:w="40" w:type="dxa"/>
              <w:left w:w="80" w:type="dxa"/>
              <w:bottom w:w="40" w:type="dxa"/>
              <w:right w:w="80" w:type="dxa"/>
            </w:tcMar>
          </w:tcPr>
          <w:p w14:paraId="3FB240FF" w14:textId="77777777" w:rsidR="003C6655" w:rsidRDefault="00000000">
            <w:pPr>
              <w:spacing w:before="20" w:after="20" w:line="252" w:lineRule="auto"/>
            </w:pPr>
            <w:r>
              <w:rPr>
                <w:color w:val="000000"/>
                <w:sz w:val="18"/>
              </w:rPr>
              <w:t>İşlem Güvenliği</w:t>
            </w:r>
          </w:p>
        </w:tc>
        <w:tc>
          <w:tcPr>
            <w:tcW w:w="6501" w:type="dxa"/>
            <w:tcMar>
              <w:top w:w="40" w:type="dxa"/>
              <w:left w:w="80" w:type="dxa"/>
              <w:bottom w:w="40" w:type="dxa"/>
              <w:right w:w="80" w:type="dxa"/>
            </w:tcMar>
          </w:tcPr>
          <w:p w14:paraId="34745FE9" w14:textId="77777777" w:rsidR="003C6655" w:rsidRDefault="00000000">
            <w:pPr>
              <w:spacing w:before="20" w:after="20" w:line="252" w:lineRule="auto"/>
            </w:pPr>
            <w:r>
              <w:rPr>
                <w:color w:val="000000"/>
                <w:sz w:val="18"/>
              </w:rPr>
              <w:t>IP adresi, log kayıtları, çerez verileri, oturum ve cihaz bilgileri, kullanıcı adı</w:t>
            </w:r>
          </w:p>
        </w:tc>
      </w:tr>
      <w:tr w:rsidR="003C6655" w14:paraId="515B462F" w14:textId="77777777">
        <w:trPr>
          <w:cantSplit/>
          <w:jc w:val="center"/>
        </w:trPr>
        <w:tc>
          <w:tcPr>
            <w:tcW w:w="2528" w:type="dxa"/>
            <w:tcMar>
              <w:top w:w="40" w:type="dxa"/>
              <w:left w:w="80" w:type="dxa"/>
              <w:bottom w:w="40" w:type="dxa"/>
              <w:right w:w="80" w:type="dxa"/>
            </w:tcMar>
          </w:tcPr>
          <w:p w14:paraId="0E410425" w14:textId="77777777" w:rsidR="003C6655" w:rsidRDefault="00000000">
            <w:pPr>
              <w:spacing w:before="20" w:after="20" w:line="252" w:lineRule="auto"/>
            </w:pPr>
            <w:r>
              <w:rPr>
                <w:color w:val="000000"/>
                <w:sz w:val="18"/>
              </w:rPr>
              <w:t>Fiziksel Mekân Güvenliği</w:t>
            </w:r>
          </w:p>
        </w:tc>
        <w:tc>
          <w:tcPr>
            <w:tcW w:w="6501" w:type="dxa"/>
            <w:tcMar>
              <w:top w:w="40" w:type="dxa"/>
              <w:left w:w="80" w:type="dxa"/>
              <w:bottom w:w="40" w:type="dxa"/>
              <w:right w:w="80" w:type="dxa"/>
            </w:tcMar>
          </w:tcPr>
          <w:p w14:paraId="6F48A7D3" w14:textId="77777777" w:rsidR="003C6655" w:rsidRDefault="00000000">
            <w:pPr>
              <w:spacing w:before="20" w:after="20" w:line="252" w:lineRule="auto"/>
            </w:pPr>
            <w:r>
              <w:rPr>
                <w:color w:val="000000"/>
                <w:sz w:val="18"/>
              </w:rPr>
              <w:t>Bina/tesis giriş-çıkış kayıtları ve kamera (CCTV) görüntüleri (ayrı aydınlatma metni kapsamındadır)</w:t>
            </w:r>
          </w:p>
        </w:tc>
      </w:tr>
      <w:tr w:rsidR="003C6655" w14:paraId="1D1B3EBA" w14:textId="77777777">
        <w:trPr>
          <w:cantSplit/>
          <w:jc w:val="center"/>
        </w:trPr>
        <w:tc>
          <w:tcPr>
            <w:tcW w:w="2528" w:type="dxa"/>
            <w:tcMar>
              <w:top w:w="40" w:type="dxa"/>
              <w:left w:w="80" w:type="dxa"/>
              <w:bottom w:w="40" w:type="dxa"/>
              <w:right w:w="80" w:type="dxa"/>
            </w:tcMar>
          </w:tcPr>
          <w:p w14:paraId="35A04EB8" w14:textId="77777777" w:rsidR="003C6655" w:rsidRDefault="00000000">
            <w:pPr>
              <w:spacing w:before="20" w:after="20" w:line="252" w:lineRule="auto"/>
            </w:pPr>
            <w:r>
              <w:rPr>
                <w:color w:val="000000"/>
                <w:sz w:val="18"/>
              </w:rPr>
              <w:t>Pazarlama</w:t>
            </w:r>
          </w:p>
        </w:tc>
        <w:tc>
          <w:tcPr>
            <w:tcW w:w="6501" w:type="dxa"/>
            <w:tcMar>
              <w:top w:w="40" w:type="dxa"/>
              <w:left w:w="80" w:type="dxa"/>
              <w:bottom w:w="40" w:type="dxa"/>
              <w:right w:w="80" w:type="dxa"/>
            </w:tcMar>
          </w:tcPr>
          <w:p w14:paraId="61F8B3EC" w14:textId="77777777" w:rsidR="003C6655" w:rsidRDefault="00000000">
            <w:pPr>
              <w:spacing w:before="20" w:after="20" w:line="252" w:lineRule="auto"/>
            </w:pPr>
            <w:r>
              <w:rPr>
                <w:color w:val="000000"/>
                <w:sz w:val="18"/>
              </w:rPr>
              <w:t>Ticari elektronik ileti izinleri, etkinlik/anket katılım bilgileri, tercih bilgileri</w:t>
            </w:r>
          </w:p>
        </w:tc>
      </w:tr>
      <w:tr w:rsidR="003C6655" w14:paraId="2E59ECE1" w14:textId="77777777">
        <w:trPr>
          <w:cantSplit/>
          <w:jc w:val="center"/>
        </w:trPr>
        <w:tc>
          <w:tcPr>
            <w:tcW w:w="2528" w:type="dxa"/>
            <w:tcMar>
              <w:top w:w="40" w:type="dxa"/>
              <w:left w:w="80" w:type="dxa"/>
              <w:bottom w:w="40" w:type="dxa"/>
              <w:right w:w="80" w:type="dxa"/>
            </w:tcMar>
          </w:tcPr>
          <w:p w14:paraId="39421ED1" w14:textId="77777777" w:rsidR="003C6655" w:rsidRDefault="00000000">
            <w:pPr>
              <w:spacing w:before="20" w:after="20" w:line="252" w:lineRule="auto"/>
            </w:pPr>
            <w:r>
              <w:rPr>
                <w:color w:val="000000"/>
                <w:sz w:val="18"/>
              </w:rPr>
              <w:t>Mesleki / Ticari</w:t>
            </w:r>
          </w:p>
        </w:tc>
        <w:tc>
          <w:tcPr>
            <w:tcW w:w="6501" w:type="dxa"/>
            <w:tcMar>
              <w:top w:w="40" w:type="dxa"/>
              <w:left w:w="80" w:type="dxa"/>
              <w:bottom w:w="40" w:type="dxa"/>
              <w:right w:w="80" w:type="dxa"/>
            </w:tcMar>
          </w:tcPr>
          <w:p w14:paraId="38A50913" w14:textId="77777777" w:rsidR="003C6655" w:rsidRDefault="00000000">
            <w:pPr>
              <w:spacing w:before="20" w:after="20" w:line="252" w:lineRule="auto"/>
            </w:pPr>
            <w:r>
              <w:rPr>
                <w:color w:val="000000"/>
                <w:sz w:val="18"/>
              </w:rPr>
              <w:t>Görev-unvan, çalışılan kurum, ticaret sicil/vergi numarası, mesleki yetki bilgileri</w:t>
            </w:r>
          </w:p>
        </w:tc>
      </w:tr>
      <w:tr w:rsidR="003C6655" w14:paraId="42DC14E9" w14:textId="77777777">
        <w:trPr>
          <w:cantSplit/>
          <w:jc w:val="center"/>
        </w:trPr>
        <w:tc>
          <w:tcPr>
            <w:tcW w:w="2528" w:type="dxa"/>
            <w:tcMar>
              <w:top w:w="40" w:type="dxa"/>
              <w:left w:w="80" w:type="dxa"/>
              <w:bottom w:w="40" w:type="dxa"/>
              <w:right w:w="80" w:type="dxa"/>
            </w:tcMar>
          </w:tcPr>
          <w:p w14:paraId="4AE13872" w14:textId="77777777" w:rsidR="003C6655" w:rsidRDefault="00000000">
            <w:pPr>
              <w:spacing w:before="20" w:after="20" w:line="252" w:lineRule="auto"/>
            </w:pPr>
            <w:r>
              <w:rPr>
                <w:color w:val="000000"/>
                <w:sz w:val="18"/>
              </w:rPr>
              <w:t>Görsel / İşitsel</w:t>
            </w:r>
          </w:p>
        </w:tc>
        <w:tc>
          <w:tcPr>
            <w:tcW w:w="6501" w:type="dxa"/>
            <w:tcMar>
              <w:top w:w="40" w:type="dxa"/>
              <w:left w:w="80" w:type="dxa"/>
              <w:bottom w:w="40" w:type="dxa"/>
              <w:right w:w="80" w:type="dxa"/>
            </w:tcMar>
          </w:tcPr>
          <w:p w14:paraId="3D3F5CE8" w14:textId="77777777" w:rsidR="003C6655" w:rsidRDefault="00000000">
            <w:pPr>
              <w:spacing w:before="20" w:after="20" w:line="252" w:lineRule="auto"/>
            </w:pPr>
            <w:r>
              <w:rPr>
                <w:color w:val="000000"/>
                <w:sz w:val="18"/>
              </w:rPr>
              <w:t>Çağrı merkezi ses kayıtları ve varsa fotoğraf/görüntü kayıtları</w:t>
            </w:r>
          </w:p>
        </w:tc>
      </w:tr>
      <w:tr w:rsidR="003C6655" w14:paraId="32DBC368" w14:textId="77777777">
        <w:trPr>
          <w:cantSplit/>
          <w:jc w:val="center"/>
        </w:trPr>
        <w:tc>
          <w:tcPr>
            <w:tcW w:w="2528" w:type="dxa"/>
            <w:tcMar>
              <w:top w:w="40" w:type="dxa"/>
              <w:left w:w="80" w:type="dxa"/>
              <w:bottom w:w="40" w:type="dxa"/>
              <w:right w:w="80" w:type="dxa"/>
            </w:tcMar>
          </w:tcPr>
          <w:p w14:paraId="101B0650" w14:textId="77777777" w:rsidR="003C6655" w:rsidRDefault="00000000">
            <w:pPr>
              <w:spacing w:before="20" w:after="20" w:line="252" w:lineRule="auto"/>
            </w:pPr>
            <w:r>
              <w:rPr>
                <w:color w:val="000000"/>
                <w:sz w:val="18"/>
              </w:rPr>
              <w:t>Taşıma ve Operasyon</w:t>
            </w:r>
          </w:p>
        </w:tc>
        <w:tc>
          <w:tcPr>
            <w:tcW w:w="6501" w:type="dxa"/>
            <w:tcMar>
              <w:top w:w="40" w:type="dxa"/>
              <w:left w:w="80" w:type="dxa"/>
              <w:bottom w:w="40" w:type="dxa"/>
              <w:right w:w="80" w:type="dxa"/>
            </w:tcMar>
          </w:tcPr>
          <w:p w14:paraId="77CDF277" w14:textId="77777777" w:rsidR="003C6655" w:rsidRDefault="00000000">
            <w:pPr>
              <w:spacing w:before="20" w:after="20" w:line="252" w:lineRule="auto"/>
            </w:pPr>
            <w:r>
              <w:rPr>
                <w:color w:val="000000"/>
                <w:sz w:val="18"/>
              </w:rPr>
              <w:t>Yükleyici/nakliyeci ve tedarikçi yetkili bilgileri, sürücü ad-soyad ve T.C. kimlik numarası, araç plaka bilgisi, konteyner ve sevkiyat bilgileri, konşimento/ordino, navlun ve fiyat bilgileri</w:t>
            </w:r>
          </w:p>
        </w:tc>
      </w:tr>
    </w:tbl>
    <w:p w14:paraId="33E43025" w14:textId="77777777" w:rsidR="003C6655" w:rsidRDefault="003C6655">
      <w:pPr>
        <w:spacing w:after="40"/>
      </w:pPr>
    </w:p>
    <w:p w14:paraId="5417BA3B" w14:textId="77777777" w:rsidR="003C6655" w:rsidRDefault="00000000">
      <w:pPr>
        <w:keepNext/>
        <w:spacing w:before="220" w:after="60"/>
      </w:pPr>
      <w:r>
        <w:rPr>
          <w:b/>
          <w:color w:val="1F3864"/>
          <w:sz w:val="23"/>
        </w:rPr>
        <w:t>4. Kişisel Verilerin İşlenme Amaçları</w:t>
      </w:r>
    </w:p>
    <w:p w14:paraId="2D504B84" w14:textId="77777777" w:rsidR="003C6655" w:rsidRDefault="00000000">
      <w:pPr>
        <w:spacing w:after="80" w:line="274" w:lineRule="auto"/>
        <w:jc w:val="both"/>
      </w:pPr>
      <w:r>
        <w:rPr>
          <w:color w:val="000000"/>
        </w:rPr>
        <w:t>Kişisel verileriniz, KVKK’nın 5. ve 6. maddelerindeki şartlara dayalı olarak aşağıdaki amaçlarla işlenmektedir:</w:t>
      </w:r>
    </w:p>
    <w:p w14:paraId="7C6DD7DF" w14:textId="77777777" w:rsidR="003C6655" w:rsidRDefault="00000000">
      <w:pPr>
        <w:spacing w:after="50" w:line="269" w:lineRule="auto"/>
        <w:ind w:left="403" w:hanging="230"/>
        <w:jc w:val="both"/>
      </w:pPr>
      <w:r>
        <w:rPr>
          <w:color w:val="1F3864"/>
        </w:rPr>
        <w:t xml:space="preserve">•  </w:t>
      </w:r>
      <w:r>
        <w:rPr>
          <w:color w:val="000000"/>
        </w:rPr>
        <w:t>Denizyolu taşımacılığı, gemi acenteliği, kiralama ve lojistik hizmetlerine ilişkin sözleşme süreçlerinin kurulması ve ifası,</w:t>
      </w:r>
    </w:p>
    <w:p w14:paraId="1CFF8CCF" w14:textId="77777777" w:rsidR="003C6655" w:rsidRDefault="00000000">
      <w:pPr>
        <w:spacing w:after="50" w:line="269" w:lineRule="auto"/>
        <w:ind w:left="403" w:hanging="230"/>
        <w:jc w:val="both"/>
      </w:pPr>
      <w:r>
        <w:rPr>
          <w:color w:val="1F3864"/>
        </w:rPr>
        <w:t xml:space="preserve">•  </w:t>
      </w:r>
      <w:r>
        <w:rPr>
          <w:color w:val="000000"/>
        </w:rPr>
        <w:t>Rezervasyon (booking), operasyon, sevkiyat, konteyner ve gümrük süreçlerinin yürütülmesi,</w:t>
      </w:r>
    </w:p>
    <w:p w14:paraId="12C9B25A" w14:textId="77777777" w:rsidR="003C6655" w:rsidRDefault="00000000">
      <w:pPr>
        <w:spacing w:after="50" w:line="269" w:lineRule="auto"/>
        <w:ind w:left="403" w:hanging="230"/>
        <w:jc w:val="both"/>
      </w:pPr>
      <w:r>
        <w:rPr>
          <w:color w:val="1F3864"/>
        </w:rPr>
        <w:t xml:space="preserve">•  </w:t>
      </w:r>
      <w:r>
        <w:rPr>
          <w:color w:val="000000"/>
        </w:rPr>
        <w:t>Fatura, tahsilat, cari hesap ve finans-muhasebe işlemlerinin gerçekleştirilmesi,</w:t>
      </w:r>
    </w:p>
    <w:p w14:paraId="5ECBCF4E" w14:textId="77777777" w:rsidR="003C6655" w:rsidRDefault="00000000">
      <w:pPr>
        <w:spacing w:after="50" w:line="269" w:lineRule="auto"/>
        <w:ind w:left="403" w:hanging="230"/>
        <w:jc w:val="both"/>
      </w:pPr>
      <w:r>
        <w:rPr>
          <w:color w:val="1F3864"/>
        </w:rPr>
        <w:t xml:space="preserve">•  </w:t>
      </w:r>
      <w:r>
        <w:rPr>
          <w:color w:val="000000"/>
        </w:rPr>
        <w:t>Müşteri ilişkileri yönetimi ile talep, şikâyet ve başvuruların değerlendirilmesi ve sonuçlandırılması,</w:t>
      </w:r>
    </w:p>
    <w:p w14:paraId="4BDCCE68" w14:textId="77777777" w:rsidR="003C6655" w:rsidRDefault="00000000">
      <w:pPr>
        <w:spacing w:after="50" w:line="269" w:lineRule="auto"/>
        <w:ind w:left="403" w:hanging="230"/>
        <w:jc w:val="both"/>
      </w:pPr>
      <w:r>
        <w:rPr>
          <w:color w:val="1F3864"/>
        </w:rPr>
        <w:t xml:space="preserve">•  </w:t>
      </w:r>
      <w:r>
        <w:rPr>
          <w:color w:val="000000"/>
        </w:rPr>
        <w:t>İnternet sitemiz ve iletişim kanalları üzerinden gelen taleplere yanıt verilmesi ve iletişimin sağlanması,</w:t>
      </w:r>
    </w:p>
    <w:p w14:paraId="70E75B46" w14:textId="77777777" w:rsidR="003C6655" w:rsidRDefault="00000000">
      <w:pPr>
        <w:spacing w:after="50" w:line="269" w:lineRule="auto"/>
        <w:ind w:left="403" w:hanging="230"/>
        <w:jc w:val="both"/>
      </w:pPr>
      <w:r>
        <w:rPr>
          <w:color w:val="1F3864"/>
        </w:rPr>
        <w:t xml:space="preserve">•  </w:t>
      </w:r>
      <w:r>
        <w:rPr>
          <w:color w:val="000000"/>
        </w:rPr>
        <w:t>Bilgi güvenliği, sistem ve işlem güvenliği ile tesis/fiziksel güvenliğin temini,</w:t>
      </w:r>
    </w:p>
    <w:p w14:paraId="76A5710E" w14:textId="77777777" w:rsidR="003C6655" w:rsidRDefault="00000000">
      <w:pPr>
        <w:spacing w:after="50" w:line="269" w:lineRule="auto"/>
        <w:ind w:left="403" w:hanging="230"/>
        <w:jc w:val="both"/>
      </w:pPr>
      <w:r>
        <w:rPr>
          <w:color w:val="1F3864"/>
        </w:rPr>
        <w:t xml:space="preserve">•  </w:t>
      </w:r>
      <w:r>
        <w:rPr>
          <w:color w:val="000000"/>
        </w:rPr>
        <w:t>Vergi, ticaret, gümrük, denizcilik, iş ve sosyal güvenlik mevzuatı ile 5651 sayılı Kanun’dan doğan yükümlülüklerin yerine getirilmesi,</w:t>
      </w:r>
    </w:p>
    <w:p w14:paraId="43EF2431" w14:textId="77777777" w:rsidR="003C6655" w:rsidRDefault="00000000">
      <w:pPr>
        <w:spacing w:after="50" w:line="269" w:lineRule="auto"/>
        <w:ind w:left="403" w:hanging="230"/>
        <w:jc w:val="both"/>
      </w:pPr>
      <w:r>
        <w:rPr>
          <w:color w:val="1F3864"/>
        </w:rPr>
        <w:t xml:space="preserve">•  </w:t>
      </w:r>
      <w:r>
        <w:rPr>
          <w:color w:val="000000"/>
        </w:rPr>
        <w:t>Hukuki uyum, denetim, risk yönetimi ve olası uyuşmazlıklarda hakların tesisi, kullanılması ve korunması,</w:t>
      </w:r>
    </w:p>
    <w:p w14:paraId="484C3A40" w14:textId="77777777" w:rsidR="003C6655" w:rsidRDefault="00000000">
      <w:pPr>
        <w:spacing w:after="50" w:line="269" w:lineRule="auto"/>
        <w:ind w:left="403" w:hanging="230"/>
        <w:jc w:val="both"/>
      </w:pPr>
      <w:r>
        <w:rPr>
          <w:color w:val="1F3864"/>
        </w:rPr>
        <w:t xml:space="preserve">•  </w:t>
      </w:r>
      <w:r>
        <w:rPr>
          <w:color w:val="000000"/>
        </w:rPr>
        <w:t>İş sürekliliğinin ve grup içi raporlama ile kurumsal yönetim süreçlerinin sağlanması,</w:t>
      </w:r>
    </w:p>
    <w:p w14:paraId="2F6389E9" w14:textId="77777777" w:rsidR="003C6655" w:rsidRDefault="00000000">
      <w:pPr>
        <w:spacing w:after="50" w:line="269" w:lineRule="auto"/>
        <w:ind w:left="403" w:hanging="230"/>
        <w:jc w:val="both"/>
      </w:pPr>
      <w:r>
        <w:rPr>
          <w:color w:val="1F3864"/>
        </w:rPr>
        <w:t xml:space="preserve">•  </w:t>
      </w:r>
      <w:r>
        <w:rPr>
          <w:color w:val="000000"/>
        </w:rPr>
        <w:t>Açık rızanızın bulunması hâlinde tanıtım, pazarlama ve ticari elektronik ileti faaliyetlerinin yürütülmesi.</w:t>
      </w:r>
    </w:p>
    <w:p w14:paraId="18AE6F43" w14:textId="77777777" w:rsidR="003C6655" w:rsidRDefault="00000000">
      <w:pPr>
        <w:keepNext/>
        <w:spacing w:before="220" w:after="60"/>
      </w:pPr>
      <w:r>
        <w:rPr>
          <w:b/>
          <w:color w:val="1F3864"/>
          <w:sz w:val="23"/>
        </w:rPr>
        <w:t>5. Kişisel Verilerin İşlenmesinin Hukuki Sebepleri</w:t>
      </w:r>
    </w:p>
    <w:p w14:paraId="76EF18FB" w14:textId="77777777" w:rsidR="003C6655" w:rsidRDefault="00000000">
      <w:pPr>
        <w:spacing w:after="80" w:line="274" w:lineRule="auto"/>
        <w:jc w:val="both"/>
      </w:pPr>
      <w:r>
        <w:rPr>
          <w:color w:val="000000"/>
        </w:rPr>
        <w:t>Kişisel verileriniz, aşağıdaki tabloda gösterilen ve KVKK’nın 5. maddesinde (özel nitelikli veriler yönünden 6. maddesinde) düzenlenen hukuki sebeplere; GDPR bakımından ise 6. maddedeki hukuka uygunluk sebeplerine dayalı olarak işlenmektedir:</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3792"/>
        <w:gridCol w:w="5237"/>
      </w:tblGrid>
      <w:tr w:rsidR="003C6655" w14:paraId="7DBFDDA7" w14:textId="77777777">
        <w:trPr>
          <w:cantSplit/>
          <w:tblHeader/>
          <w:jc w:val="center"/>
        </w:trPr>
        <w:tc>
          <w:tcPr>
            <w:tcW w:w="3792" w:type="dxa"/>
            <w:shd w:val="clear" w:color="auto" w:fill="1F3864"/>
            <w:tcMar>
              <w:top w:w="40" w:type="dxa"/>
              <w:left w:w="80" w:type="dxa"/>
              <w:bottom w:w="40" w:type="dxa"/>
              <w:right w:w="80" w:type="dxa"/>
            </w:tcMar>
          </w:tcPr>
          <w:p w14:paraId="4D9E4580" w14:textId="77777777" w:rsidR="003C6655" w:rsidRDefault="00000000">
            <w:pPr>
              <w:spacing w:before="20" w:after="20" w:line="252" w:lineRule="auto"/>
            </w:pPr>
            <w:r>
              <w:rPr>
                <w:b/>
                <w:color w:val="FFFFFF"/>
                <w:sz w:val="18"/>
              </w:rPr>
              <w:t>Hukuki Sebep (KVKK m.5/6)</w:t>
            </w:r>
          </w:p>
        </w:tc>
        <w:tc>
          <w:tcPr>
            <w:tcW w:w="5237" w:type="dxa"/>
            <w:shd w:val="clear" w:color="auto" w:fill="1F3864"/>
            <w:tcMar>
              <w:top w:w="40" w:type="dxa"/>
              <w:left w:w="80" w:type="dxa"/>
              <w:bottom w:w="40" w:type="dxa"/>
              <w:right w:w="80" w:type="dxa"/>
            </w:tcMar>
          </w:tcPr>
          <w:p w14:paraId="4BDD2421" w14:textId="77777777" w:rsidR="003C6655" w:rsidRDefault="00000000">
            <w:pPr>
              <w:spacing w:before="20" w:after="20" w:line="252" w:lineRule="auto"/>
            </w:pPr>
            <w:r>
              <w:rPr>
                <w:b/>
                <w:color w:val="FFFFFF"/>
                <w:sz w:val="18"/>
              </w:rPr>
              <w:t>Başlıca İşleme Amaçları</w:t>
            </w:r>
          </w:p>
        </w:tc>
      </w:tr>
      <w:tr w:rsidR="003C6655" w14:paraId="3DE404BB" w14:textId="77777777">
        <w:trPr>
          <w:cantSplit/>
          <w:jc w:val="center"/>
        </w:trPr>
        <w:tc>
          <w:tcPr>
            <w:tcW w:w="3792" w:type="dxa"/>
            <w:tcMar>
              <w:top w:w="40" w:type="dxa"/>
              <w:left w:w="80" w:type="dxa"/>
              <w:bottom w:w="40" w:type="dxa"/>
              <w:right w:w="80" w:type="dxa"/>
            </w:tcMar>
          </w:tcPr>
          <w:p w14:paraId="44A73D70" w14:textId="77777777" w:rsidR="003C6655" w:rsidRDefault="00000000">
            <w:pPr>
              <w:spacing w:before="20" w:after="20" w:line="252" w:lineRule="auto"/>
            </w:pPr>
            <w:r>
              <w:rPr>
                <w:color w:val="000000"/>
                <w:sz w:val="18"/>
              </w:rPr>
              <w:t>Bir sözleşmenin kurulması veya ifası için gerekli olması (m.5/2-c)</w:t>
            </w:r>
          </w:p>
        </w:tc>
        <w:tc>
          <w:tcPr>
            <w:tcW w:w="5237" w:type="dxa"/>
            <w:tcMar>
              <w:top w:w="40" w:type="dxa"/>
              <w:left w:w="80" w:type="dxa"/>
              <w:bottom w:w="40" w:type="dxa"/>
              <w:right w:w="80" w:type="dxa"/>
            </w:tcMar>
          </w:tcPr>
          <w:p w14:paraId="5EECCF92" w14:textId="77777777" w:rsidR="003C6655" w:rsidRDefault="00000000">
            <w:pPr>
              <w:spacing w:before="20" w:after="20" w:line="252" w:lineRule="auto"/>
            </w:pPr>
            <w:r>
              <w:rPr>
                <w:color w:val="000000"/>
                <w:sz w:val="18"/>
              </w:rPr>
              <w:t>Taşıma, acentelik, kiralama ve hizmet sözleşmelerinin kurulması, ifası; rezervasyon, operasyon ve faturalama</w:t>
            </w:r>
          </w:p>
        </w:tc>
      </w:tr>
      <w:tr w:rsidR="003C6655" w14:paraId="27D736FD" w14:textId="77777777">
        <w:trPr>
          <w:cantSplit/>
          <w:jc w:val="center"/>
        </w:trPr>
        <w:tc>
          <w:tcPr>
            <w:tcW w:w="3792" w:type="dxa"/>
            <w:tcMar>
              <w:top w:w="40" w:type="dxa"/>
              <w:left w:w="80" w:type="dxa"/>
              <w:bottom w:w="40" w:type="dxa"/>
              <w:right w:w="80" w:type="dxa"/>
            </w:tcMar>
          </w:tcPr>
          <w:p w14:paraId="6F965AF7" w14:textId="77777777" w:rsidR="003C6655" w:rsidRDefault="00000000">
            <w:pPr>
              <w:spacing w:before="20" w:after="20" w:line="252" w:lineRule="auto"/>
            </w:pPr>
            <w:r>
              <w:rPr>
                <w:color w:val="000000"/>
                <w:sz w:val="18"/>
              </w:rPr>
              <w:t>Kanunlarda açıkça öngörülmesi ve hukuki yükümlülük (m.5/2-a, m.5/2-ç)</w:t>
            </w:r>
          </w:p>
        </w:tc>
        <w:tc>
          <w:tcPr>
            <w:tcW w:w="5237" w:type="dxa"/>
            <w:tcMar>
              <w:top w:w="40" w:type="dxa"/>
              <w:left w:w="80" w:type="dxa"/>
              <w:bottom w:w="40" w:type="dxa"/>
              <w:right w:w="80" w:type="dxa"/>
            </w:tcMar>
          </w:tcPr>
          <w:p w14:paraId="762C982F" w14:textId="77777777" w:rsidR="003C6655" w:rsidRDefault="00000000">
            <w:pPr>
              <w:spacing w:before="20" w:after="20" w:line="252" w:lineRule="auto"/>
            </w:pPr>
            <w:r>
              <w:rPr>
                <w:color w:val="000000"/>
                <w:sz w:val="18"/>
              </w:rPr>
              <w:t>Vergi, ticaret, gümrük, denizcilik ve 5651 sayılı Kanun kapsamındaki yükümlülükler; kayıt ve saklama</w:t>
            </w:r>
          </w:p>
        </w:tc>
      </w:tr>
      <w:tr w:rsidR="003C6655" w14:paraId="62D90C9F" w14:textId="77777777">
        <w:trPr>
          <w:cantSplit/>
          <w:jc w:val="center"/>
        </w:trPr>
        <w:tc>
          <w:tcPr>
            <w:tcW w:w="3792" w:type="dxa"/>
            <w:tcMar>
              <w:top w:w="40" w:type="dxa"/>
              <w:left w:w="80" w:type="dxa"/>
              <w:bottom w:w="40" w:type="dxa"/>
              <w:right w:w="80" w:type="dxa"/>
            </w:tcMar>
          </w:tcPr>
          <w:p w14:paraId="066561C1" w14:textId="77777777" w:rsidR="003C6655" w:rsidRDefault="00000000">
            <w:pPr>
              <w:spacing w:before="20" w:after="20" w:line="252" w:lineRule="auto"/>
            </w:pPr>
            <w:r>
              <w:rPr>
                <w:color w:val="000000"/>
                <w:sz w:val="18"/>
              </w:rPr>
              <w:t>Bir hakkın tesisi, kullanılması veya korunması (m.5/2-e)</w:t>
            </w:r>
          </w:p>
        </w:tc>
        <w:tc>
          <w:tcPr>
            <w:tcW w:w="5237" w:type="dxa"/>
            <w:tcMar>
              <w:top w:w="40" w:type="dxa"/>
              <w:left w:w="80" w:type="dxa"/>
              <w:bottom w:w="40" w:type="dxa"/>
              <w:right w:w="80" w:type="dxa"/>
            </w:tcMar>
          </w:tcPr>
          <w:p w14:paraId="7A63D46B" w14:textId="77777777" w:rsidR="003C6655" w:rsidRDefault="00000000">
            <w:pPr>
              <w:spacing w:before="20" w:after="20" w:line="252" w:lineRule="auto"/>
            </w:pPr>
            <w:r>
              <w:rPr>
                <w:color w:val="000000"/>
                <w:sz w:val="18"/>
              </w:rPr>
              <w:t>Uyuşmazlık, dava, icra ve talep süreçleri; delil ve savunma hakkının kullanılması</w:t>
            </w:r>
          </w:p>
        </w:tc>
      </w:tr>
      <w:tr w:rsidR="003C6655" w14:paraId="5BC6DDA5" w14:textId="77777777">
        <w:trPr>
          <w:cantSplit/>
          <w:jc w:val="center"/>
        </w:trPr>
        <w:tc>
          <w:tcPr>
            <w:tcW w:w="3792" w:type="dxa"/>
            <w:tcMar>
              <w:top w:w="40" w:type="dxa"/>
              <w:left w:w="80" w:type="dxa"/>
              <w:bottom w:w="40" w:type="dxa"/>
              <w:right w:w="80" w:type="dxa"/>
            </w:tcMar>
          </w:tcPr>
          <w:p w14:paraId="3BC6246D" w14:textId="77777777" w:rsidR="003C6655" w:rsidRDefault="00000000">
            <w:pPr>
              <w:spacing w:before="20" w:after="20" w:line="252" w:lineRule="auto"/>
            </w:pPr>
            <w:r>
              <w:rPr>
                <w:color w:val="000000"/>
                <w:sz w:val="18"/>
              </w:rPr>
              <w:t>Veri sorumlusunun meşru menfaati (m.5/2-f)</w:t>
            </w:r>
          </w:p>
        </w:tc>
        <w:tc>
          <w:tcPr>
            <w:tcW w:w="5237" w:type="dxa"/>
            <w:tcMar>
              <w:top w:w="40" w:type="dxa"/>
              <w:left w:w="80" w:type="dxa"/>
              <w:bottom w:w="40" w:type="dxa"/>
              <w:right w:w="80" w:type="dxa"/>
            </w:tcMar>
          </w:tcPr>
          <w:p w14:paraId="3B703C52" w14:textId="77777777" w:rsidR="003C6655" w:rsidRDefault="00000000">
            <w:pPr>
              <w:spacing w:before="20" w:after="20" w:line="252" w:lineRule="auto"/>
            </w:pPr>
            <w:r>
              <w:rPr>
                <w:color w:val="000000"/>
                <w:sz w:val="18"/>
              </w:rPr>
              <w:t>Bilgi ve tesis güvenliği, iş sürekliliği, hizmet kalitesi, denetim ve dolandırıcılığın önlenmesi</w:t>
            </w:r>
          </w:p>
        </w:tc>
      </w:tr>
      <w:tr w:rsidR="003C6655" w14:paraId="026D8129" w14:textId="77777777">
        <w:trPr>
          <w:cantSplit/>
          <w:jc w:val="center"/>
        </w:trPr>
        <w:tc>
          <w:tcPr>
            <w:tcW w:w="3792" w:type="dxa"/>
            <w:tcMar>
              <w:top w:w="40" w:type="dxa"/>
              <w:left w:w="80" w:type="dxa"/>
              <w:bottom w:w="40" w:type="dxa"/>
              <w:right w:w="80" w:type="dxa"/>
            </w:tcMar>
          </w:tcPr>
          <w:p w14:paraId="7731E432" w14:textId="77777777" w:rsidR="003C6655" w:rsidRDefault="00000000">
            <w:pPr>
              <w:spacing w:before="20" w:after="20" w:line="252" w:lineRule="auto"/>
            </w:pPr>
            <w:r>
              <w:rPr>
                <w:color w:val="000000"/>
                <w:sz w:val="18"/>
              </w:rPr>
              <w:t>Fiili imkânsızlık / hayati menfaatin korunması (m.5/2-b, m.5/2-d)</w:t>
            </w:r>
          </w:p>
        </w:tc>
        <w:tc>
          <w:tcPr>
            <w:tcW w:w="5237" w:type="dxa"/>
            <w:tcMar>
              <w:top w:w="40" w:type="dxa"/>
              <w:left w:w="80" w:type="dxa"/>
              <w:bottom w:w="40" w:type="dxa"/>
              <w:right w:w="80" w:type="dxa"/>
            </w:tcMar>
          </w:tcPr>
          <w:p w14:paraId="500C4986" w14:textId="77777777" w:rsidR="003C6655" w:rsidRDefault="00000000">
            <w:pPr>
              <w:spacing w:before="20" w:after="20" w:line="252" w:lineRule="auto"/>
            </w:pPr>
            <w:r>
              <w:rPr>
                <w:color w:val="000000"/>
                <w:sz w:val="18"/>
              </w:rPr>
              <w:t>Rızasını açıklayamayacak durumdaki kişilerin veya bir başkasının hayatı/bütünlüğü için zorunlu hâller</w:t>
            </w:r>
          </w:p>
        </w:tc>
      </w:tr>
      <w:tr w:rsidR="003C6655" w14:paraId="2F70811B" w14:textId="77777777">
        <w:trPr>
          <w:cantSplit/>
          <w:jc w:val="center"/>
        </w:trPr>
        <w:tc>
          <w:tcPr>
            <w:tcW w:w="3792" w:type="dxa"/>
            <w:tcMar>
              <w:top w:w="40" w:type="dxa"/>
              <w:left w:w="80" w:type="dxa"/>
              <w:bottom w:w="40" w:type="dxa"/>
              <w:right w:w="80" w:type="dxa"/>
            </w:tcMar>
          </w:tcPr>
          <w:p w14:paraId="3E00AF74" w14:textId="77777777" w:rsidR="003C6655" w:rsidRDefault="00000000">
            <w:pPr>
              <w:spacing w:before="20" w:after="20" w:line="252" w:lineRule="auto"/>
            </w:pPr>
            <w:r>
              <w:rPr>
                <w:color w:val="000000"/>
                <w:sz w:val="18"/>
              </w:rPr>
              <w:t>Açık rıza (m.5/1, m.6)</w:t>
            </w:r>
          </w:p>
        </w:tc>
        <w:tc>
          <w:tcPr>
            <w:tcW w:w="5237" w:type="dxa"/>
            <w:tcMar>
              <w:top w:w="40" w:type="dxa"/>
              <w:left w:w="80" w:type="dxa"/>
              <w:bottom w:w="40" w:type="dxa"/>
              <w:right w:w="80" w:type="dxa"/>
            </w:tcMar>
          </w:tcPr>
          <w:p w14:paraId="3B57B967" w14:textId="77777777" w:rsidR="003C6655" w:rsidRDefault="00000000">
            <w:pPr>
              <w:spacing w:before="20" w:after="20" w:line="252" w:lineRule="auto"/>
            </w:pPr>
            <w:r>
              <w:rPr>
                <w:color w:val="000000"/>
                <w:sz w:val="18"/>
              </w:rPr>
              <w:t>Zorunlu olmayan çerezler, pazarlama/ticari elektronik ileti ve başka bir hukuki sebebe dayanmayan aktarımlar</w:t>
            </w:r>
          </w:p>
        </w:tc>
      </w:tr>
    </w:tbl>
    <w:p w14:paraId="0A15B6BD" w14:textId="77777777" w:rsidR="003C6655" w:rsidRDefault="003C6655">
      <w:pPr>
        <w:spacing w:after="40"/>
      </w:pPr>
    </w:p>
    <w:p w14:paraId="7E102089" w14:textId="77777777" w:rsidR="003C6655" w:rsidRDefault="00000000">
      <w:pPr>
        <w:keepNext/>
        <w:spacing w:before="220" w:after="60"/>
      </w:pPr>
      <w:r>
        <w:rPr>
          <w:b/>
          <w:color w:val="1F3864"/>
          <w:sz w:val="23"/>
        </w:rPr>
        <w:t>6. Kişisel Verilerin Toplanma Yöntemleri</w:t>
      </w:r>
    </w:p>
    <w:p w14:paraId="4BBD2A98" w14:textId="77777777" w:rsidR="003C6655" w:rsidRDefault="00000000">
      <w:pPr>
        <w:spacing w:after="100" w:line="274" w:lineRule="auto"/>
        <w:jc w:val="both"/>
      </w:pPr>
      <w:r>
        <w:rPr>
          <w:color w:val="000000"/>
        </w:rPr>
        <w:t>Kişisel verileriniz; internet sitemiz ve çevrimiçi formlar, e-posta ve KEP, telefon ve çağrı kayıtları, sözleşmeler ve ticari belgeler, grup şirketlerine ait bilişim uygulamaları, iş ortakları ve tedarikçiler ile fiziki ortamda düzenlenen belgeler aracılığıyla; otomatik ve otomatik olmayan yöntemlerle, yukarıda belirtilen hukuki sebeplere dayalı olarak toplanmaktadır.</w:t>
      </w:r>
    </w:p>
    <w:p w14:paraId="3317E8C1" w14:textId="77777777" w:rsidR="003C6655" w:rsidRDefault="00000000">
      <w:pPr>
        <w:keepNext/>
        <w:spacing w:before="220" w:after="60"/>
      </w:pPr>
      <w:r>
        <w:rPr>
          <w:b/>
          <w:color w:val="1F3864"/>
          <w:sz w:val="23"/>
        </w:rPr>
        <w:t>7. Kişisel Verilerin Yurt İçinde Aktarılması</w:t>
      </w:r>
    </w:p>
    <w:p w14:paraId="3748FE4B" w14:textId="77777777" w:rsidR="003C6655" w:rsidRDefault="00000000">
      <w:pPr>
        <w:spacing w:after="100" w:line="274" w:lineRule="auto"/>
        <w:jc w:val="both"/>
      </w:pPr>
      <w:r>
        <w:rPr>
          <w:color w:val="000000"/>
        </w:rPr>
        <w:t>Kişisel verileriniz, yukarıdaki amaçlarla sınırlı olarak ve KVKK’nın 8. maddesindeki şartlar çerçevesinde; COSCO SHIPPING (中远海运) grup şirketleri; başta COSCO SHIPPING Specialized Carriers Co., Ltd. olmak üzere Çin Halk Cumhuriyeti merkezli grup şirketleri dâhil grup şirketlerimize, iş ortaklarımıza ve acentelerimize, hizmet aldığımız tedarikçilere (bilişim/yazılım ve barındırma sağlayıcıları, mali müşavir ve bağımsız denetçiler, bordro hizmet sağlayıcıları, gümrük müşavirleri, nakliye ve lojistik hizmet sağlayıcıları, bankalar ve finans kuruluşları, hukuk ve danışmanlık firmaları) ile hukuken yetkili kamu kurum ve kuruluşlarına (Gümrük ve liman idareleri, mahkemeler, icra daireleri, vergi daireleri ve düzenleyici otoriteler) aktarılabilmektedir.</w:t>
      </w:r>
    </w:p>
    <w:p w14:paraId="06505658" w14:textId="77777777" w:rsidR="003C6655" w:rsidRDefault="00000000">
      <w:pPr>
        <w:keepNext/>
        <w:spacing w:before="220" w:after="60"/>
      </w:pPr>
      <w:r>
        <w:rPr>
          <w:b/>
          <w:color w:val="1F3864"/>
          <w:sz w:val="23"/>
        </w:rPr>
        <w:t>8. Kişisel Verilerin Yurt Dışına Aktarılması</w:t>
      </w:r>
    </w:p>
    <w:p w14:paraId="530D324D" w14:textId="77777777" w:rsidR="003C6655" w:rsidRDefault="00000000">
      <w:pPr>
        <w:spacing w:after="100" w:line="274" w:lineRule="auto"/>
        <w:jc w:val="both"/>
      </w:pPr>
      <w:r>
        <w:rPr>
          <w:color w:val="000000"/>
        </w:rPr>
        <w:t>Şirketimiz, COSCO SHIPPING (中远海运) grup şirketleri; başta COSCO SHIPPING Specialized Carriers Co., Ltd. olmak üzere Çin Halk Cumhuriyeti merkezli grup şirketleri ile aynı gruba dâhildir. Faaliyetlerimizin niteliği gereği; taşıma, operasyon, faturalama, raporlama ve bilişim altyapısı süreçlerinde kişisel verileriniz, grup şirketlerine ve grup tarafından işletilen bilişim sistemlerine (Çin Halk Cumhuriyeti ve grup sunucularının bulunduğu diğer ülkeler) aktarılabilmektedir.</w:t>
      </w:r>
    </w:p>
    <w:p w14:paraId="3C4FA6FD" w14:textId="77777777" w:rsidR="003C6655" w:rsidRDefault="00000000">
      <w:pPr>
        <w:spacing w:after="100" w:line="274" w:lineRule="auto"/>
        <w:jc w:val="both"/>
      </w:pPr>
      <w:r>
        <w:rPr>
          <w:color w:val="000000"/>
        </w:rPr>
        <w:t>Bu aktarımlar, 6698 sayılı Kanun’un 1 Haziran 2024 tarihinde yürürlüğe giren yeni 9. maddesi ile Kişisel Verilerin Yurt Dışına Aktarılmasına İlişkin Usul ve Esaslar Hakkında Yönetmelik çerçevesinde gerçekleştirilir. İlgili ülke hakkında Kurul tarafından verilmiş bir yeterlilik kararı bulunması hâlinde aktarım bu karara dayanılarak; böyle bir karar bulunmadığı durumlarda ise taraflarca uygun güvencelerden birinin (Kurul’a bildirilmek kaydıyla standart sözleşme veya onaylı bağlayıcı şirket kuralları) sağlanması hâlinde bu güvencelere dayanılarak yapılır. Bunların bulunmadığı hâllerde aktarım, yalnızca Kanun’un 9. maddesinin 6. fıkrasındaki arızi (istisnai) hâllerin varlığı veya açık rızanızın bulunması durumunda gerçekleştirilir.</w:t>
      </w:r>
    </w:p>
    <w:p w14:paraId="06987074" w14:textId="77777777" w:rsidR="003C6655" w:rsidRDefault="00000000">
      <w:pPr>
        <w:keepNext/>
        <w:spacing w:before="220" w:after="60"/>
      </w:pPr>
      <w:r>
        <w:rPr>
          <w:b/>
          <w:color w:val="1F3864"/>
          <w:sz w:val="23"/>
        </w:rPr>
        <w:t>9. Kişisel Verilerin Saklanma Süreleri</w:t>
      </w:r>
    </w:p>
    <w:p w14:paraId="211EC4CB" w14:textId="77777777" w:rsidR="003C6655" w:rsidRDefault="00000000">
      <w:pPr>
        <w:spacing w:after="100" w:line="274" w:lineRule="auto"/>
        <w:jc w:val="both"/>
      </w:pPr>
      <w:r>
        <w:rPr>
          <w:color w:val="000000"/>
        </w:rPr>
        <w:t>Kişisel verileriniz, işlendikleri amaç için gerekli olan ve ilgili mevzuatta öngörülen süreler boyunca saklanır. Bu kapsamda; ticari defter ve kayıtlar ile sözleşmeler Türk Ticaret Kanunu ve Vergi Usul Kanunu uyarınca kural olarak 10 yıl; internet trafik/log kayıtları 5651 sayılı Kanun uyarınca öngörülen süreler; ticari elektronik ileti onayları 6563 sayılı Kanun uyarınca onayın geri alınmasından itibaren 3 yıl saklanmaktadır. Sürelerin sona ermesi veya işleme amacının ortadan kalkması hâlinde kişisel verileriniz, Kişisel Veri Saklama ve İmha Politikamız çerçevesinde silinir, yok edilir veya anonim hâle getirilir.</w:t>
      </w:r>
    </w:p>
    <w:p w14:paraId="3470717E" w14:textId="77777777" w:rsidR="003C6655" w:rsidRDefault="00000000">
      <w:pPr>
        <w:keepNext/>
        <w:spacing w:before="220" w:after="60"/>
      </w:pPr>
      <w:r>
        <w:rPr>
          <w:b/>
          <w:color w:val="1F3864"/>
          <w:sz w:val="23"/>
        </w:rPr>
        <w:t>10. İlgili Kişi Olarak Haklarınız</w:t>
      </w:r>
    </w:p>
    <w:p w14:paraId="58BECF21" w14:textId="77777777" w:rsidR="003C6655" w:rsidRDefault="00000000">
      <w:pPr>
        <w:spacing w:after="80" w:line="274" w:lineRule="auto"/>
        <w:jc w:val="both"/>
      </w:pPr>
      <w:r>
        <w:rPr>
          <w:color w:val="000000"/>
        </w:rPr>
        <w:t>KVKK’nın 11. maddesi uyarınca, veri sorumlusuna başvurarak aşağıdaki haklarınızı kullanabilirsiniz:</w:t>
      </w:r>
    </w:p>
    <w:p w14:paraId="2B1D1575" w14:textId="77777777" w:rsidR="003C6655" w:rsidRDefault="00000000">
      <w:pPr>
        <w:spacing w:after="50" w:line="269" w:lineRule="auto"/>
        <w:ind w:left="403" w:hanging="230"/>
        <w:jc w:val="both"/>
      </w:pPr>
      <w:r>
        <w:rPr>
          <w:color w:val="1F3864"/>
        </w:rPr>
        <w:t xml:space="preserve">•  </w:t>
      </w:r>
      <w:r>
        <w:rPr>
          <w:color w:val="000000"/>
        </w:rPr>
        <w:t>Kişisel verilerinizin işlenip işlenmediğini öğrenme,</w:t>
      </w:r>
    </w:p>
    <w:p w14:paraId="15CCF5A2" w14:textId="77777777" w:rsidR="003C6655" w:rsidRDefault="00000000">
      <w:pPr>
        <w:spacing w:after="50" w:line="269" w:lineRule="auto"/>
        <w:ind w:left="403" w:hanging="230"/>
        <w:jc w:val="both"/>
      </w:pPr>
      <w:r>
        <w:rPr>
          <w:color w:val="1F3864"/>
        </w:rPr>
        <w:t xml:space="preserve">•  </w:t>
      </w:r>
      <w:r>
        <w:rPr>
          <w:color w:val="000000"/>
        </w:rPr>
        <w:t>İşlenmişse buna ilişkin bilgi talep etme,</w:t>
      </w:r>
    </w:p>
    <w:p w14:paraId="72F8104E" w14:textId="77777777" w:rsidR="003C6655" w:rsidRDefault="00000000">
      <w:pPr>
        <w:spacing w:after="50" w:line="269" w:lineRule="auto"/>
        <w:ind w:left="403" w:hanging="230"/>
        <w:jc w:val="both"/>
      </w:pPr>
      <w:r>
        <w:rPr>
          <w:color w:val="1F3864"/>
        </w:rPr>
        <w:t xml:space="preserve">•  </w:t>
      </w:r>
      <w:r>
        <w:rPr>
          <w:color w:val="000000"/>
        </w:rPr>
        <w:t>İşlenme amacını ve amacına uygun kullanılıp kullanılmadığını öğrenme,</w:t>
      </w:r>
    </w:p>
    <w:p w14:paraId="319672FA" w14:textId="77777777" w:rsidR="003C6655" w:rsidRDefault="00000000">
      <w:pPr>
        <w:spacing w:after="50" w:line="269" w:lineRule="auto"/>
        <w:ind w:left="403" w:hanging="230"/>
        <w:jc w:val="both"/>
      </w:pPr>
      <w:r>
        <w:rPr>
          <w:color w:val="1F3864"/>
        </w:rPr>
        <w:t xml:space="preserve">•  </w:t>
      </w:r>
      <w:r>
        <w:rPr>
          <w:color w:val="000000"/>
        </w:rPr>
        <w:t>Yurt içinde veya yurt dışında aktarıldığı üçüncü kişileri bilme,</w:t>
      </w:r>
    </w:p>
    <w:p w14:paraId="73C5B75C" w14:textId="77777777" w:rsidR="003C6655" w:rsidRDefault="00000000">
      <w:pPr>
        <w:spacing w:after="50" w:line="269" w:lineRule="auto"/>
        <w:ind w:left="403" w:hanging="230"/>
        <w:jc w:val="both"/>
      </w:pPr>
      <w:r>
        <w:rPr>
          <w:color w:val="1F3864"/>
        </w:rPr>
        <w:t xml:space="preserve">•  </w:t>
      </w:r>
      <w:r>
        <w:rPr>
          <w:color w:val="000000"/>
        </w:rPr>
        <w:t>Eksik veya yanlış işlenmişse düzeltilmesini isteme,</w:t>
      </w:r>
    </w:p>
    <w:p w14:paraId="03183CC3" w14:textId="77777777" w:rsidR="003C6655" w:rsidRDefault="00000000">
      <w:pPr>
        <w:spacing w:after="50" w:line="269" w:lineRule="auto"/>
        <w:ind w:left="403" w:hanging="230"/>
        <w:jc w:val="both"/>
      </w:pPr>
      <w:r>
        <w:rPr>
          <w:color w:val="1F3864"/>
        </w:rPr>
        <w:t xml:space="preserve">•  </w:t>
      </w:r>
      <w:r>
        <w:rPr>
          <w:color w:val="000000"/>
        </w:rPr>
        <w:t>Kanun’daki şartlar çerçevesinde silinmesini veya yok edilmesini isteme,</w:t>
      </w:r>
    </w:p>
    <w:p w14:paraId="53DFAD86" w14:textId="77777777" w:rsidR="003C6655" w:rsidRDefault="00000000">
      <w:pPr>
        <w:spacing w:after="50" w:line="269" w:lineRule="auto"/>
        <w:ind w:left="403" w:hanging="230"/>
        <w:jc w:val="both"/>
      </w:pPr>
      <w:r>
        <w:rPr>
          <w:color w:val="1F3864"/>
        </w:rPr>
        <w:t xml:space="preserve">•  </w:t>
      </w:r>
      <w:r>
        <w:rPr>
          <w:color w:val="000000"/>
        </w:rPr>
        <w:t>Düzeltme, silme ve yok etme işlemlerinin aktarıldığı üçüncü kişilere bildirilmesini isteme,</w:t>
      </w:r>
    </w:p>
    <w:p w14:paraId="4710DFB9" w14:textId="77777777" w:rsidR="003C6655" w:rsidRDefault="00000000">
      <w:pPr>
        <w:spacing w:after="50" w:line="269" w:lineRule="auto"/>
        <w:ind w:left="403" w:hanging="230"/>
        <w:jc w:val="both"/>
      </w:pPr>
      <w:r>
        <w:rPr>
          <w:color w:val="1F3864"/>
        </w:rPr>
        <w:t xml:space="preserve">•  </w:t>
      </w:r>
      <w:r>
        <w:rPr>
          <w:color w:val="000000"/>
        </w:rPr>
        <w:t>Münhasıran otomatik sistemlerle analiz edilmesi suretiyle aleyhinize bir sonucun ortaya çıkmasına itiraz etme,</w:t>
      </w:r>
    </w:p>
    <w:p w14:paraId="6D639837" w14:textId="77777777" w:rsidR="003C6655" w:rsidRDefault="00000000">
      <w:pPr>
        <w:spacing w:after="50" w:line="269" w:lineRule="auto"/>
        <w:ind w:left="403" w:hanging="230"/>
        <w:jc w:val="both"/>
      </w:pPr>
      <w:r>
        <w:rPr>
          <w:color w:val="1F3864"/>
        </w:rPr>
        <w:t xml:space="preserve">•  </w:t>
      </w:r>
      <w:r>
        <w:rPr>
          <w:color w:val="000000"/>
        </w:rPr>
        <w:t>Kanuna aykırı işleme sebebiyle zarara uğramanız hâlinde zararın giderilmesini talep etme.</w:t>
      </w:r>
    </w:p>
    <w:p w14:paraId="20D37848" w14:textId="77777777" w:rsidR="003C6655" w:rsidRDefault="00000000">
      <w:pPr>
        <w:spacing w:after="80" w:line="274" w:lineRule="auto"/>
        <w:jc w:val="both"/>
      </w:pPr>
      <w:r>
        <w:rPr>
          <w:color w:val="000000"/>
        </w:rPr>
        <w:t>GDPR kapsamındaki ilgili kişiler ayrıca; erişim, düzeltme, silinme (unutulma), işlemenin kısıtlanması, veri taşınabilirliği, işlemeye itiraz, otomatik karar almaya tabi olmama, verdiği rızayı geri alma ve denetim makamına şikâyette bulunma haklarına sahiptir.</w:t>
      </w:r>
    </w:p>
    <w:p w14:paraId="6BBA3733" w14:textId="77777777" w:rsidR="003C6655" w:rsidRDefault="00000000">
      <w:pPr>
        <w:keepNext/>
        <w:spacing w:before="220" w:after="60"/>
      </w:pPr>
      <w:r>
        <w:rPr>
          <w:b/>
          <w:color w:val="1F3864"/>
          <w:sz w:val="23"/>
        </w:rPr>
        <w:t>11. Haklarınızı Kullanma ve Başvuru Yöntemi</w:t>
      </w:r>
    </w:p>
    <w:p w14:paraId="61E47F95" w14:textId="77777777" w:rsidR="003C6655" w:rsidRDefault="00000000">
      <w:pPr>
        <w:spacing w:after="80" w:line="274" w:lineRule="auto"/>
        <w:jc w:val="both"/>
      </w:pPr>
      <w:r>
        <w:rPr>
          <w:color w:val="000000"/>
        </w:rPr>
        <w:t>Yukarıdaki haklarınıza ilişkin taleplerinizi, Veri Sorumlusuna Başvuru Usul ve Esasları Hakkında Tebliğ’e uygun şekilde; kimliğinizi tevsik edici bilgilerle birlikte İlgili Kişi Başvuru Formu’muzu doldurarak aşağıdaki kanallardan iletebilirsiniz:</w:t>
      </w:r>
    </w:p>
    <w:tbl>
      <w:tblPr>
        <w:tblW w:w="0" w:type="auto"/>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2709"/>
        <w:gridCol w:w="6320"/>
      </w:tblGrid>
      <w:tr w:rsidR="003C6655" w14:paraId="1D39DF0D" w14:textId="77777777">
        <w:trPr>
          <w:cantSplit/>
          <w:tblHeader/>
          <w:jc w:val="center"/>
        </w:trPr>
        <w:tc>
          <w:tcPr>
            <w:tcW w:w="2709" w:type="dxa"/>
            <w:shd w:val="clear" w:color="auto" w:fill="1F3864"/>
            <w:tcMar>
              <w:top w:w="40" w:type="dxa"/>
              <w:left w:w="80" w:type="dxa"/>
              <w:bottom w:w="40" w:type="dxa"/>
              <w:right w:w="80" w:type="dxa"/>
            </w:tcMar>
          </w:tcPr>
          <w:p w14:paraId="15FF723D" w14:textId="77777777" w:rsidR="003C6655" w:rsidRDefault="00000000">
            <w:pPr>
              <w:spacing w:before="20" w:after="20" w:line="252" w:lineRule="auto"/>
            </w:pPr>
            <w:r>
              <w:rPr>
                <w:b/>
                <w:color w:val="FFFFFF"/>
                <w:sz w:val="18"/>
              </w:rPr>
              <w:t>Başvuru Kanalı</w:t>
            </w:r>
          </w:p>
        </w:tc>
        <w:tc>
          <w:tcPr>
            <w:tcW w:w="6320" w:type="dxa"/>
            <w:shd w:val="clear" w:color="auto" w:fill="1F3864"/>
            <w:tcMar>
              <w:top w:w="40" w:type="dxa"/>
              <w:left w:w="80" w:type="dxa"/>
              <w:bottom w:w="40" w:type="dxa"/>
              <w:right w:w="80" w:type="dxa"/>
            </w:tcMar>
          </w:tcPr>
          <w:p w14:paraId="03CE5259" w14:textId="77777777" w:rsidR="003C6655" w:rsidRDefault="00000000">
            <w:pPr>
              <w:spacing w:before="20" w:after="20" w:line="252" w:lineRule="auto"/>
            </w:pPr>
            <w:r>
              <w:rPr>
                <w:b/>
                <w:color w:val="FFFFFF"/>
                <w:sz w:val="18"/>
              </w:rPr>
              <w:t>Açıklama</w:t>
            </w:r>
          </w:p>
        </w:tc>
      </w:tr>
      <w:tr w:rsidR="003C6655" w14:paraId="4C1C150F" w14:textId="77777777">
        <w:trPr>
          <w:cantSplit/>
          <w:jc w:val="center"/>
        </w:trPr>
        <w:tc>
          <w:tcPr>
            <w:tcW w:w="2709" w:type="dxa"/>
            <w:tcMar>
              <w:top w:w="40" w:type="dxa"/>
              <w:left w:w="80" w:type="dxa"/>
              <w:bottom w:w="40" w:type="dxa"/>
              <w:right w:w="80" w:type="dxa"/>
            </w:tcMar>
          </w:tcPr>
          <w:p w14:paraId="502EAA79" w14:textId="77777777" w:rsidR="003C6655" w:rsidRDefault="00000000">
            <w:pPr>
              <w:spacing w:before="20" w:after="20" w:line="252" w:lineRule="auto"/>
            </w:pPr>
            <w:r>
              <w:rPr>
                <w:color w:val="000000"/>
                <w:sz w:val="18"/>
              </w:rPr>
              <w:t>Yazılı / Şahsen veya Noter</w:t>
            </w:r>
          </w:p>
        </w:tc>
        <w:tc>
          <w:tcPr>
            <w:tcW w:w="6320" w:type="dxa"/>
            <w:tcMar>
              <w:top w:w="40" w:type="dxa"/>
              <w:left w:w="80" w:type="dxa"/>
              <w:bottom w:w="40" w:type="dxa"/>
              <w:right w:w="80" w:type="dxa"/>
            </w:tcMar>
          </w:tcPr>
          <w:p w14:paraId="294EB901" w14:textId="77777777" w:rsidR="003C6655" w:rsidRDefault="00000000">
            <w:pPr>
              <w:spacing w:before="20" w:after="20" w:line="252" w:lineRule="auto"/>
            </w:pPr>
            <w:r>
              <w:rPr>
                <w:color w:val="000000"/>
                <w:sz w:val="18"/>
              </w:rPr>
              <w:t>Islak imzalı başvurunun Esentepe Mah. Büyükdere Cad. Maya Akar Center (B Blok) No: 102 Kat: 10 İç Kapı No: 43, Şişli / İstanbul adresine elden veya noter aracılığıyla iletilmesi</w:t>
            </w:r>
          </w:p>
        </w:tc>
      </w:tr>
      <w:tr w:rsidR="003C6655" w14:paraId="1F447EA2" w14:textId="77777777">
        <w:trPr>
          <w:cantSplit/>
          <w:jc w:val="center"/>
        </w:trPr>
        <w:tc>
          <w:tcPr>
            <w:tcW w:w="2709" w:type="dxa"/>
            <w:tcMar>
              <w:top w:w="40" w:type="dxa"/>
              <w:left w:w="80" w:type="dxa"/>
              <w:bottom w:w="40" w:type="dxa"/>
              <w:right w:w="80" w:type="dxa"/>
            </w:tcMar>
          </w:tcPr>
          <w:p w14:paraId="6C60B50A" w14:textId="77777777" w:rsidR="003C6655" w:rsidRDefault="00000000">
            <w:pPr>
              <w:spacing w:before="20" w:after="20" w:line="252" w:lineRule="auto"/>
            </w:pPr>
            <w:r>
              <w:rPr>
                <w:color w:val="000000"/>
                <w:sz w:val="18"/>
              </w:rPr>
              <w:t>KEP Adresi</w:t>
            </w:r>
          </w:p>
        </w:tc>
        <w:tc>
          <w:tcPr>
            <w:tcW w:w="6320" w:type="dxa"/>
            <w:tcMar>
              <w:top w:w="40" w:type="dxa"/>
              <w:left w:w="80" w:type="dxa"/>
              <w:bottom w:w="40" w:type="dxa"/>
              <w:right w:w="80" w:type="dxa"/>
            </w:tcMar>
          </w:tcPr>
          <w:p w14:paraId="550E439B" w14:textId="77777777" w:rsidR="003C6655" w:rsidRDefault="00000000">
            <w:pPr>
              <w:spacing w:before="20" w:after="20" w:line="252" w:lineRule="auto"/>
            </w:pPr>
            <w:r>
              <w:rPr>
                <w:color w:val="000000"/>
                <w:sz w:val="18"/>
              </w:rPr>
              <w:t>cosco@hs01.kep.tr adresine güvenli elektronik imzalı / mobil imzalı olarak</w:t>
            </w:r>
          </w:p>
        </w:tc>
      </w:tr>
      <w:tr w:rsidR="003C6655" w14:paraId="580C780F" w14:textId="77777777">
        <w:trPr>
          <w:cantSplit/>
          <w:jc w:val="center"/>
        </w:trPr>
        <w:tc>
          <w:tcPr>
            <w:tcW w:w="2709" w:type="dxa"/>
            <w:tcMar>
              <w:top w:w="40" w:type="dxa"/>
              <w:left w:w="80" w:type="dxa"/>
              <w:bottom w:w="40" w:type="dxa"/>
              <w:right w:w="80" w:type="dxa"/>
            </w:tcMar>
          </w:tcPr>
          <w:p w14:paraId="21BAC0DB" w14:textId="77777777" w:rsidR="003C6655" w:rsidRDefault="00000000">
            <w:pPr>
              <w:spacing w:before="20" w:after="20" w:line="252" w:lineRule="auto"/>
            </w:pPr>
            <w:r>
              <w:rPr>
                <w:color w:val="000000"/>
                <w:sz w:val="18"/>
              </w:rPr>
              <w:t>Kayıtlı E-posta</w:t>
            </w:r>
          </w:p>
        </w:tc>
        <w:tc>
          <w:tcPr>
            <w:tcW w:w="6320" w:type="dxa"/>
            <w:tcMar>
              <w:top w:w="40" w:type="dxa"/>
              <w:left w:w="80" w:type="dxa"/>
              <w:bottom w:w="40" w:type="dxa"/>
              <w:right w:w="80" w:type="dxa"/>
            </w:tcMar>
          </w:tcPr>
          <w:p w14:paraId="14854749" w14:textId="77777777" w:rsidR="003C6655" w:rsidRDefault="00000000">
            <w:pPr>
              <w:spacing w:before="20" w:after="20" w:line="252" w:lineRule="auto"/>
            </w:pPr>
            <w:r>
              <w:rPr>
                <w:color w:val="000000"/>
                <w:sz w:val="18"/>
              </w:rPr>
              <w:t>kvkk@coscotr.com adresine (sistemimizde kayıtlı e-posta adresiniz üzerinden veya güvenli e-imza ile)</w:t>
            </w:r>
          </w:p>
        </w:tc>
      </w:tr>
    </w:tbl>
    <w:p w14:paraId="7166CEA8" w14:textId="77777777" w:rsidR="003C6655" w:rsidRDefault="003C6655">
      <w:pPr>
        <w:spacing w:after="40"/>
      </w:pPr>
    </w:p>
    <w:p w14:paraId="101302DD" w14:textId="77777777" w:rsidR="003C6655" w:rsidRDefault="00000000">
      <w:pPr>
        <w:spacing w:after="100" w:line="274" w:lineRule="auto"/>
        <w:jc w:val="both"/>
      </w:pPr>
      <w:r>
        <w:rPr>
          <w:color w:val="000000"/>
        </w:rPr>
        <w:t>Başvurunuz, talebin niteliğine göre en kısa sürede ve en geç otuz (30) gün içinde ücretsiz olarak sonuçlandırılır; işlemin ayrıca bir maliyet gerektirmesi hâlinde Kurul’ca belirlenen tarifedeki ücret alınabilir. Başvurunuzun reddedilmesi, verilen yanıtı yetersiz bulmanız veya süresinde yanıt verilmemesi hâlinde Kurul’a şikâyette bulunma hakkına sahipsiniz.</w:t>
      </w:r>
    </w:p>
    <w:p w14:paraId="44618744" w14:textId="77777777" w:rsidR="003C6655" w:rsidRDefault="00000000">
      <w:pPr>
        <w:keepNext/>
        <w:spacing w:before="220" w:after="60"/>
      </w:pPr>
      <w:r>
        <w:rPr>
          <w:b/>
          <w:color w:val="1F3864"/>
          <w:sz w:val="23"/>
        </w:rPr>
        <w:t>12. Çerezler ve Güncellemeler</w:t>
      </w:r>
    </w:p>
    <w:p w14:paraId="6C8F1145" w14:textId="77777777" w:rsidR="003C6655" w:rsidRDefault="00000000">
      <w:pPr>
        <w:spacing w:after="100" w:line="274" w:lineRule="auto"/>
        <w:jc w:val="both"/>
      </w:pPr>
      <w:r>
        <w:rPr>
          <w:color w:val="000000"/>
        </w:rPr>
        <w:t>İnternet sitemizde çerezler kullanılmakta olup, buna ilişkin ayrıntılı bilgiye Çerez Politikamızdan ulaşabilirsiniz. Şirketimiz, işbu Aydınlatma Metni’ni mevzuat değişiklikleri ve iş süreçlerindeki gelişmeler doğrultusunda güncelleyebilir; güncel metin internet sitemizde yayımlandığı anda yürürlüğe girer.</w:t>
      </w:r>
    </w:p>
    <w:sectPr w:rsidR="003C6655" w:rsidSect="000D48E3">
      <w:headerReference w:type="default" r:id="rId9"/>
      <w:pgSz w:w="11906" w:h="16838"/>
      <w:pgMar w:top="1987" w:right="1440" w:bottom="1368" w:left="1440" w:header="0"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E9A79" w14:textId="77777777" w:rsidR="00EA076C" w:rsidRDefault="00EA076C" w:rsidP="00D36EAE">
      <w:r>
        <w:separator/>
      </w:r>
    </w:p>
  </w:endnote>
  <w:endnote w:type="continuationSeparator" w:id="0">
    <w:p w14:paraId="03197EDB" w14:textId="77777777" w:rsidR="00EA076C" w:rsidRDefault="00EA076C" w:rsidP="00D36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CFBC4" w14:textId="77777777" w:rsidR="00EA076C" w:rsidRDefault="00EA076C" w:rsidP="00D36EAE">
      <w:r>
        <w:separator/>
      </w:r>
    </w:p>
  </w:footnote>
  <w:footnote w:type="continuationSeparator" w:id="0">
    <w:p w14:paraId="7A49D92F" w14:textId="77777777" w:rsidR="00EA076C" w:rsidRDefault="00EA076C" w:rsidP="00D36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C264C" w14:textId="77777777" w:rsidR="00D36EAE" w:rsidRPr="0095486A" w:rsidRDefault="004B45C5" w:rsidP="00D36EAE">
    <w:pPr>
      <w:pStyle w:val="stBilgi"/>
      <w:ind w:hanging="709"/>
    </w:pPr>
    <w:r w:rsidRPr="0095486A">
      <w:rPr>
        <w:noProof/>
        <w:lang w:val="en-GB" w:eastAsia="en-GB"/>
      </w:rPr>
      <w:drawing>
        <wp:anchor distT="0" distB="0" distL="114300" distR="114300" simplePos="0" relativeHeight="251658240" behindDoc="1" locked="0" layoutInCell="1" allowOverlap="1" wp14:anchorId="708949A1" wp14:editId="5DDA95BB">
          <wp:simplePos x="0" y="0"/>
          <wp:positionH relativeFrom="column">
            <wp:posOffset>-50800</wp:posOffset>
          </wp:positionH>
          <wp:positionV relativeFrom="paragraph">
            <wp:posOffset>116840</wp:posOffset>
          </wp:positionV>
          <wp:extent cx="6648450" cy="915035"/>
          <wp:effectExtent l="0" t="0" r="0" b="0"/>
          <wp:wrapTight wrapText="bothSides">
            <wp:wrapPolygon edited="0">
              <wp:start x="0" y="0"/>
              <wp:lineTo x="0" y="21135"/>
              <wp:lineTo x="21538" y="21135"/>
              <wp:lineTo x="21538" y="0"/>
              <wp:lineTo x="0" y="0"/>
            </wp:wrapPolygon>
          </wp:wrapTight>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48450" cy="91503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D7C"/>
    <w:rsid w:val="000D48E3"/>
    <w:rsid w:val="000F4DE3"/>
    <w:rsid w:val="00130512"/>
    <w:rsid w:val="00154B48"/>
    <w:rsid w:val="001C1638"/>
    <w:rsid w:val="001F73F4"/>
    <w:rsid w:val="002029F4"/>
    <w:rsid w:val="00260D45"/>
    <w:rsid w:val="002B1D3D"/>
    <w:rsid w:val="00364912"/>
    <w:rsid w:val="003747D5"/>
    <w:rsid w:val="003921C3"/>
    <w:rsid w:val="003C6655"/>
    <w:rsid w:val="003E1951"/>
    <w:rsid w:val="00441DCC"/>
    <w:rsid w:val="00495934"/>
    <w:rsid w:val="004B45C5"/>
    <w:rsid w:val="004C647A"/>
    <w:rsid w:val="004F6F18"/>
    <w:rsid w:val="00505FCF"/>
    <w:rsid w:val="00514126"/>
    <w:rsid w:val="00515DE3"/>
    <w:rsid w:val="005574FF"/>
    <w:rsid w:val="005F5A25"/>
    <w:rsid w:val="0061393E"/>
    <w:rsid w:val="00617D7C"/>
    <w:rsid w:val="00645417"/>
    <w:rsid w:val="006544C2"/>
    <w:rsid w:val="00664987"/>
    <w:rsid w:val="00664E52"/>
    <w:rsid w:val="006E1BA9"/>
    <w:rsid w:val="006F7041"/>
    <w:rsid w:val="007C2B2F"/>
    <w:rsid w:val="0089065E"/>
    <w:rsid w:val="008B2D07"/>
    <w:rsid w:val="00935EC1"/>
    <w:rsid w:val="0094501D"/>
    <w:rsid w:val="0095486A"/>
    <w:rsid w:val="009C006C"/>
    <w:rsid w:val="00AB3D46"/>
    <w:rsid w:val="00AB4B0D"/>
    <w:rsid w:val="00AC51C1"/>
    <w:rsid w:val="00AF4597"/>
    <w:rsid w:val="00BD0878"/>
    <w:rsid w:val="00BE2166"/>
    <w:rsid w:val="00C05C10"/>
    <w:rsid w:val="00C9664F"/>
    <w:rsid w:val="00D25E7A"/>
    <w:rsid w:val="00D36EAE"/>
    <w:rsid w:val="00D95B76"/>
    <w:rsid w:val="00E46C4E"/>
    <w:rsid w:val="00EA076C"/>
    <w:rsid w:val="00F764A1"/>
    <w:rsid w:val="00FE1E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2F6E0"/>
  <w15:chartTrackingRefBased/>
  <w15:docId w15:val="{84FF8EE1-E8ED-41C7-A7AC-8CAF1657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46"/>
    <w:pPr>
      <w:overflowPunct w:val="0"/>
      <w:autoSpaceDE w:val="0"/>
      <w:autoSpaceDN w:val="0"/>
      <w:adjustRightInd w:val="0"/>
      <w:spacing w:after="0" w:line="240" w:lineRule="auto"/>
      <w:textAlignment w:val="baseline"/>
    </w:pPr>
    <w:rPr>
      <w:rFonts w:ascii="Calibri" w:eastAsia="Times New Roman" w:hAnsi="Calibri" w:cs="Calibri"/>
      <w:sz w:val="21"/>
      <w:szCs w:val="20"/>
      <w:lang w:val="en-AU"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stBilgiChar">
    <w:name w:val="Üst Bilgi Char"/>
    <w:basedOn w:val="VarsaylanParagrafYazTipi"/>
    <w:link w:val="stBilgi"/>
    <w:uiPriority w:val="99"/>
    <w:rsid w:val="00D36EAE"/>
  </w:style>
  <w:style w:type="paragraph" w:styleId="AltBilgi">
    <w:name w:val="footer"/>
    <w:basedOn w:val="Normal"/>
    <w:link w:val="AltBilgiChar"/>
    <w:uiPriority w:val="99"/>
    <w:unhideWhenUsed/>
    <w:rsid w:val="00D36EAE"/>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val="tr-TR" w:eastAsia="en-US"/>
    </w:rPr>
  </w:style>
  <w:style w:type="character" w:customStyle="1" w:styleId="AltBilgiChar">
    <w:name w:val="Alt Bilgi Char"/>
    <w:basedOn w:val="VarsaylanParagrafYazTipi"/>
    <w:link w:val="AltBilgi"/>
    <w:uiPriority w:val="99"/>
    <w:rsid w:val="00D36EAE"/>
  </w:style>
  <w:style w:type="character" w:styleId="Kpr">
    <w:name w:val="Hyperlink"/>
    <w:basedOn w:val="VarsaylanParagrafYazTipi"/>
    <w:uiPriority w:val="99"/>
    <w:unhideWhenUsed/>
    <w:rsid w:val="004C647A"/>
    <w:rPr>
      <w:color w:val="0563C1" w:themeColor="hyperlink"/>
      <w:u w:val="single"/>
    </w:rPr>
  </w:style>
  <w:style w:type="paragraph" w:styleId="BalonMetni">
    <w:name w:val="Balloon Text"/>
    <w:basedOn w:val="Normal"/>
    <w:link w:val="BalonMetniChar"/>
    <w:uiPriority w:val="99"/>
    <w:semiHidden/>
    <w:unhideWhenUsed/>
    <w:rsid w:val="00AB3D4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B3D46"/>
    <w:rPr>
      <w:rFonts w:ascii="Segoe UI" w:eastAsia="Times New Roman" w:hAnsi="Segoe UI" w:cs="Segoe UI"/>
      <w:sz w:val="18"/>
      <w:szCs w:val="18"/>
      <w:lang w:val="en-AU"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74616">
      <w:bodyDiv w:val="1"/>
      <w:marLeft w:val="0"/>
      <w:marRight w:val="0"/>
      <w:marTop w:val="0"/>
      <w:marBottom w:val="0"/>
      <w:divBdr>
        <w:top w:val="none" w:sz="0" w:space="0" w:color="auto"/>
        <w:left w:val="none" w:sz="0" w:space="0" w:color="auto"/>
        <w:bottom w:val="none" w:sz="0" w:space="0" w:color="auto"/>
        <w:right w:val="none" w:sz="0" w:space="0" w:color="auto"/>
      </w:divBdr>
    </w:div>
    <w:div w:id="78063986">
      <w:bodyDiv w:val="1"/>
      <w:marLeft w:val="0"/>
      <w:marRight w:val="0"/>
      <w:marTop w:val="0"/>
      <w:marBottom w:val="0"/>
      <w:divBdr>
        <w:top w:val="none" w:sz="0" w:space="0" w:color="auto"/>
        <w:left w:val="none" w:sz="0" w:space="0" w:color="auto"/>
        <w:bottom w:val="none" w:sz="0" w:space="0" w:color="auto"/>
        <w:right w:val="none" w:sz="0" w:space="0" w:color="auto"/>
      </w:divBdr>
    </w:div>
    <w:div w:id="79522567">
      <w:bodyDiv w:val="1"/>
      <w:marLeft w:val="0"/>
      <w:marRight w:val="0"/>
      <w:marTop w:val="0"/>
      <w:marBottom w:val="0"/>
      <w:divBdr>
        <w:top w:val="none" w:sz="0" w:space="0" w:color="auto"/>
        <w:left w:val="none" w:sz="0" w:space="0" w:color="auto"/>
        <w:bottom w:val="none" w:sz="0" w:space="0" w:color="auto"/>
        <w:right w:val="none" w:sz="0" w:space="0" w:color="auto"/>
      </w:divBdr>
    </w:div>
    <w:div w:id="185099625">
      <w:bodyDiv w:val="1"/>
      <w:marLeft w:val="0"/>
      <w:marRight w:val="0"/>
      <w:marTop w:val="0"/>
      <w:marBottom w:val="0"/>
      <w:divBdr>
        <w:top w:val="none" w:sz="0" w:space="0" w:color="auto"/>
        <w:left w:val="none" w:sz="0" w:space="0" w:color="auto"/>
        <w:bottom w:val="none" w:sz="0" w:space="0" w:color="auto"/>
        <w:right w:val="none" w:sz="0" w:space="0" w:color="auto"/>
      </w:divBdr>
    </w:div>
    <w:div w:id="265314120">
      <w:bodyDiv w:val="1"/>
      <w:marLeft w:val="0"/>
      <w:marRight w:val="0"/>
      <w:marTop w:val="0"/>
      <w:marBottom w:val="0"/>
      <w:divBdr>
        <w:top w:val="none" w:sz="0" w:space="0" w:color="auto"/>
        <w:left w:val="none" w:sz="0" w:space="0" w:color="auto"/>
        <w:bottom w:val="none" w:sz="0" w:space="0" w:color="auto"/>
        <w:right w:val="none" w:sz="0" w:space="0" w:color="auto"/>
      </w:divBdr>
    </w:div>
    <w:div w:id="303314101">
      <w:bodyDiv w:val="1"/>
      <w:marLeft w:val="0"/>
      <w:marRight w:val="0"/>
      <w:marTop w:val="0"/>
      <w:marBottom w:val="0"/>
      <w:divBdr>
        <w:top w:val="none" w:sz="0" w:space="0" w:color="auto"/>
        <w:left w:val="none" w:sz="0" w:space="0" w:color="auto"/>
        <w:bottom w:val="none" w:sz="0" w:space="0" w:color="auto"/>
        <w:right w:val="none" w:sz="0" w:space="0" w:color="auto"/>
      </w:divBdr>
    </w:div>
    <w:div w:id="315494032">
      <w:bodyDiv w:val="1"/>
      <w:marLeft w:val="0"/>
      <w:marRight w:val="0"/>
      <w:marTop w:val="0"/>
      <w:marBottom w:val="0"/>
      <w:divBdr>
        <w:top w:val="none" w:sz="0" w:space="0" w:color="auto"/>
        <w:left w:val="none" w:sz="0" w:space="0" w:color="auto"/>
        <w:bottom w:val="none" w:sz="0" w:space="0" w:color="auto"/>
        <w:right w:val="none" w:sz="0" w:space="0" w:color="auto"/>
      </w:divBdr>
    </w:div>
    <w:div w:id="320357122">
      <w:bodyDiv w:val="1"/>
      <w:marLeft w:val="0"/>
      <w:marRight w:val="0"/>
      <w:marTop w:val="0"/>
      <w:marBottom w:val="0"/>
      <w:divBdr>
        <w:top w:val="none" w:sz="0" w:space="0" w:color="auto"/>
        <w:left w:val="none" w:sz="0" w:space="0" w:color="auto"/>
        <w:bottom w:val="none" w:sz="0" w:space="0" w:color="auto"/>
        <w:right w:val="none" w:sz="0" w:space="0" w:color="auto"/>
      </w:divBdr>
    </w:div>
    <w:div w:id="399062218">
      <w:bodyDiv w:val="1"/>
      <w:marLeft w:val="0"/>
      <w:marRight w:val="0"/>
      <w:marTop w:val="0"/>
      <w:marBottom w:val="0"/>
      <w:divBdr>
        <w:top w:val="none" w:sz="0" w:space="0" w:color="auto"/>
        <w:left w:val="none" w:sz="0" w:space="0" w:color="auto"/>
        <w:bottom w:val="none" w:sz="0" w:space="0" w:color="auto"/>
        <w:right w:val="none" w:sz="0" w:space="0" w:color="auto"/>
      </w:divBdr>
    </w:div>
    <w:div w:id="458308473">
      <w:bodyDiv w:val="1"/>
      <w:marLeft w:val="0"/>
      <w:marRight w:val="0"/>
      <w:marTop w:val="0"/>
      <w:marBottom w:val="0"/>
      <w:divBdr>
        <w:top w:val="none" w:sz="0" w:space="0" w:color="auto"/>
        <w:left w:val="none" w:sz="0" w:space="0" w:color="auto"/>
        <w:bottom w:val="none" w:sz="0" w:space="0" w:color="auto"/>
        <w:right w:val="none" w:sz="0" w:space="0" w:color="auto"/>
      </w:divBdr>
    </w:div>
    <w:div w:id="484010870">
      <w:bodyDiv w:val="1"/>
      <w:marLeft w:val="0"/>
      <w:marRight w:val="0"/>
      <w:marTop w:val="0"/>
      <w:marBottom w:val="0"/>
      <w:divBdr>
        <w:top w:val="none" w:sz="0" w:space="0" w:color="auto"/>
        <w:left w:val="none" w:sz="0" w:space="0" w:color="auto"/>
        <w:bottom w:val="none" w:sz="0" w:space="0" w:color="auto"/>
        <w:right w:val="none" w:sz="0" w:space="0" w:color="auto"/>
      </w:divBdr>
    </w:div>
    <w:div w:id="507476743">
      <w:bodyDiv w:val="1"/>
      <w:marLeft w:val="0"/>
      <w:marRight w:val="0"/>
      <w:marTop w:val="0"/>
      <w:marBottom w:val="0"/>
      <w:divBdr>
        <w:top w:val="none" w:sz="0" w:space="0" w:color="auto"/>
        <w:left w:val="none" w:sz="0" w:space="0" w:color="auto"/>
        <w:bottom w:val="none" w:sz="0" w:space="0" w:color="auto"/>
        <w:right w:val="none" w:sz="0" w:space="0" w:color="auto"/>
      </w:divBdr>
    </w:div>
    <w:div w:id="549221900">
      <w:bodyDiv w:val="1"/>
      <w:marLeft w:val="0"/>
      <w:marRight w:val="0"/>
      <w:marTop w:val="0"/>
      <w:marBottom w:val="0"/>
      <w:divBdr>
        <w:top w:val="none" w:sz="0" w:space="0" w:color="auto"/>
        <w:left w:val="none" w:sz="0" w:space="0" w:color="auto"/>
        <w:bottom w:val="none" w:sz="0" w:space="0" w:color="auto"/>
        <w:right w:val="none" w:sz="0" w:space="0" w:color="auto"/>
      </w:divBdr>
    </w:div>
    <w:div w:id="557206542">
      <w:bodyDiv w:val="1"/>
      <w:marLeft w:val="0"/>
      <w:marRight w:val="0"/>
      <w:marTop w:val="0"/>
      <w:marBottom w:val="0"/>
      <w:divBdr>
        <w:top w:val="none" w:sz="0" w:space="0" w:color="auto"/>
        <w:left w:val="none" w:sz="0" w:space="0" w:color="auto"/>
        <w:bottom w:val="none" w:sz="0" w:space="0" w:color="auto"/>
        <w:right w:val="none" w:sz="0" w:space="0" w:color="auto"/>
      </w:divBdr>
    </w:div>
    <w:div w:id="569466920">
      <w:bodyDiv w:val="1"/>
      <w:marLeft w:val="0"/>
      <w:marRight w:val="0"/>
      <w:marTop w:val="0"/>
      <w:marBottom w:val="0"/>
      <w:divBdr>
        <w:top w:val="none" w:sz="0" w:space="0" w:color="auto"/>
        <w:left w:val="none" w:sz="0" w:space="0" w:color="auto"/>
        <w:bottom w:val="none" w:sz="0" w:space="0" w:color="auto"/>
        <w:right w:val="none" w:sz="0" w:space="0" w:color="auto"/>
      </w:divBdr>
    </w:div>
    <w:div w:id="601298169">
      <w:bodyDiv w:val="1"/>
      <w:marLeft w:val="0"/>
      <w:marRight w:val="0"/>
      <w:marTop w:val="0"/>
      <w:marBottom w:val="0"/>
      <w:divBdr>
        <w:top w:val="none" w:sz="0" w:space="0" w:color="auto"/>
        <w:left w:val="none" w:sz="0" w:space="0" w:color="auto"/>
        <w:bottom w:val="none" w:sz="0" w:space="0" w:color="auto"/>
        <w:right w:val="none" w:sz="0" w:space="0" w:color="auto"/>
      </w:divBdr>
    </w:div>
    <w:div w:id="711340816">
      <w:bodyDiv w:val="1"/>
      <w:marLeft w:val="0"/>
      <w:marRight w:val="0"/>
      <w:marTop w:val="0"/>
      <w:marBottom w:val="0"/>
      <w:divBdr>
        <w:top w:val="none" w:sz="0" w:space="0" w:color="auto"/>
        <w:left w:val="none" w:sz="0" w:space="0" w:color="auto"/>
        <w:bottom w:val="none" w:sz="0" w:space="0" w:color="auto"/>
        <w:right w:val="none" w:sz="0" w:space="0" w:color="auto"/>
      </w:divBdr>
    </w:div>
    <w:div w:id="758065260">
      <w:bodyDiv w:val="1"/>
      <w:marLeft w:val="0"/>
      <w:marRight w:val="0"/>
      <w:marTop w:val="0"/>
      <w:marBottom w:val="0"/>
      <w:divBdr>
        <w:top w:val="none" w:sz="0" w:space="0" w:color="auto"/>
        <w:left w:val="none" w:sz="0" w:space="0" w:color="auto"/>
        <w:bottom w:val="none" w:sz="0" w:space="0" w:color="auto"/>
        <w:right w:val="none" w:sz="0" w:space="0" w:color="auto"/>
      </w:divBdr>
    </w:div>
    <w:div w:id="794524341">
      <w:bodyDiv w:val="1"/>
      <w:marLeft w:val="0"/>
      <w:marRight w:val="0"/>
      <w:marTop w:val="0"/>
      <w:marBottom w:val="0"/>
      <w:divBdr>
        <w:top w:val="none" w:sz="0" w:space="0" w:color="auto"/>
        <w:left w:val="none" w:sz="0" w:space="0" w:color="auto"/>
        <w:bottom w:val="none" w:sz="0" w:space="0" w:color="auto"/>
        <w:right w:val="none" w:sz="0" w:space="0" w:color="auto"/>
      </w:divBdr>
    </w:div>
    <w:div w:id="849834041">
      <w:bodyDiv w:val="1"/>
      <w:marLeft w:val="0"/>
      <w:marRight w:val="0"/>
      <w:marTop w:val="0"/>
      <w:marBottom w:val="0"/>
      <w:divBdr>
        <w:top w:val="none" w:sz="0" w:space="0" w:color="auto"/>
        <w:left w:val="none" w:sz="0" w:space="0" w:color="auto"/>
        <w:bottom w:val="none" w:sz="0" w:space="0" w:color="auto"/>
        <w:right w:val="none" w:sz="0" w:space="0" w:color="auto"/>
      </w:divBdr>
    </w:div>
    <w:div w:id="863203163">
      <w:bodyDiv w:val="1"/>
      <w:marLeft w:val="0"/>
      <w:marRight w:val="0"/>
      <w:marTop w:val="0"/>
      <w:marBottom w:val="0"/>
      <w:divBdr>
        <w:top w:val="none" w:sz="0" w:space="0" w:color="auto"/>
        <w:left w:val="none" w:sz="0" w:space="0" w:color="auto"/>
        <w:bottom w:val="none" w:sz="0" w:space="0" w:color="auto"/>
        <w:right w:val="none" w:sz="0" w:space="0" w:color="auto"/>
      </w:divBdr>
    </w:div>
    <w:div w:id="874124300">
      <w:bodyDiv w:val="1"/>
      <w:marLeft w:val="0"/>
      <w:marRight w:val="0"/>
      <w:marTop w:val="0"/>
      <w:marBottom w:val="0"/>
      <w:divBdr>
        <w:top w:val="none" w:sz="0" w:space="0" w:color="auto"/>
        <w:left w:val="none" w:sz="0" w:space="0" w:color="auto"/>
        <w:bottom w:val="none" w:sz="0" w:space="0" w:color="auto"/>
        <w:right w:val="none" w:sz="0" w:space="0" w:color="auto"/>
      </w:divBdr>
    </w:div>
    <w:div w:id="1094865545">
      <w:bodyDiv w:val="1"/>
      <w:marLeft w:val="0"/>
      <w:marRight w:val="0"/>
      <w:marTop w:val="0"/>
      <w:marBottom w:val="0"/>
      <w:divBdr>
        <w:top w:val="none" w:sz="0" w:space="0" w:color="auto"/>
        <w:left w:val="none" w:sz="0" w:space="0" w:color="auto"/>
        <w:bottom w:val="none" w:sz="0" w:space="0" w:color="auto"/>
        <w:right w:val="none" w:sz="0" w:space="0" w:color="auto"/>
      </w:divBdr>
    </w:div>
    <w:div w:id="1176387702">
      <w:bodyDiv w:val="1"/>
      <w:marLeft w:val="0"/>
      <w:marRight w:val="0"/>
      <w:marTop w:val="0"/>
      <w:marBottom w:val="0"/>
      <w:divBdr>
        <w:top w:val="none" w:sz="0" w:space="0" w:color="auto"/>
        <w:left w:val="none" w:sz="0" w:space="0" w:color="auto"/>
        <w:bottom w:val="none" w:sz="0" w:space="0" w:color="auto"/>
        <w:right w:val="none" w:sz="0" w:space="0" w:color="auto"/>
      </w:divBdr>
    </w:div>
    <w:div w:id="1191411616">
      <w:bodyDiv w:val="1"/>
      <w:marLeft w:val="0"/>
      <w:marRight w:val="0"/>
      <w:marTop w:val="0"/>
      <w:marBottom w:val="0"/>
      <w:divBdr>
        <w:top w:val="none" w:sz="0" w:space="0" w:color="auto"/>
        <w:left w:val="none" w:sz="0" w:space="0" w:color="auto"/>
        <w:bottom w:val="none" w:sz="0" w:space="0" w:color="auto"/>
        <w:right w:val="none" w:sz="0" w:space="0" w:color="auto"/>
      </w:divBdr>
    </w:div>
    <w:div w:id="1230725575">
      <w:bodyDiv w:val="1"/>
      <w:marLeft w:val="0"/>
      <w:marRight w:val="0"/>
      <w:marTop w:val="0"/>
      <w:marBottom w:val="0"/>
      <w:divBdr>
        <w:top w:val="none" w:sz="0" w:space="0" w:color="auto"/>
        <w:left w:val="none" w:sz="0" w:space="0" w:color="auto"/>
        <w:bottom w:val="none" w:sz="0" w:space="0" w:color="auto"/>
        <w:right w:val="none" w:sz="0" w:space="0" w:color="auto"/>
      </w:divBdr>
    </w:div>
    <w:div w:id="1255898241">
      <w:bodyDiv w:val="1"/>
      <w:marLeft w:val="0"/>
      <w:marRight w:val="0"/>
      <w:marTop w:val="0"/>
      <w:marBottom w:val="0"/>
      <w:divBdr>
        <w:top w:val="none" w:sz="0" w:space="0" w:color="auto"/>
        <w:left w:val="none" w:sz="0" w:space="0" w:color="auto"/>
        <w:bottom w:val="none" w:sz="0" w:space="0" w:color="auto"/>
        <w:right w:val="none" w:sz="0" w:space="0" w:color="auto"/>
      </w:divBdr>
    </w:div>
    <w:div w:id="1371568375">
      <w:bodyDiv w:val="1"/>
      <w:marLeft w:val="0"/>
      <w:marRight w:val="0"/>
      <w:marTop w:val="0"/>
      <w:marBottom w:val="0"/>
      <w:divBdr>
        <w:top w:val="none" w:sz="0" w:space="0" w:color="auto"/>
        <w:left w:val="none" w:sz="0" w:space="0" w:color="auto"/>
        <w:bottom w:val="none" w:sz="0" w:space="0" w:color="auto"/>
        <w:right w:val="none" w:sz="0" w:space="0" w:color="auto"/>
      </w:divBdr>
    </w:div>
    <w:div w:id="1409574973">
      <w:bodyDiv w:val="1"/>
      <w:marLeft w:val="0"/>
      <w:marRight w:val="0"/>
      <w:marTop w:val="0"/>
      <w:marBottom w:val="0"/>
      <w:divBdr>
        <w:top w:val="none" w:sz="0" w:space="0" w:color="auto"/>
        <w:left w:val="none" w:sz="0" w:space="0" w:color="auto"/>
        <w:bottom w:val="none" w:sz="0" w:space="0" w:color="auto"/>
        <w:right w:val="none" w:sz="0" w:space="0" w:color="auto"/>
      </w:divBdr>
    </w:div>
    <w:div w:id="1465268022">
      <w:bodyDiv w:val="1"/>
      <w:marLeft w:val="0"/>
      <w:marRight w:val="0"/>
      <w:marTop w:val="0"/>
      <w:marBottom w:val="0"/>
      <w:divBdr>
        <w:top w:val="none" w:sz="0" w:space="0" w:color="auto"/>
        <w:left w:val="none" w:sz="0" w:space="0" w:color="auto"/>
        <w:bottom w:val="none" w:sz="0" w:space="0" w:color="auto"/>
        <w:right w:val="none" w:sz="0" w:space="0" w:color="auto"/>
      </w:divBdr>
    </w:div>
    <w:div w:id="1574468996">
      <w:bodyDiv w:val="1"/>
      <w:marLeft w:val="0"/>
      <w:marRight w:val="0"/>
      <w:marTop w:val="0"/>
      <w:marBottom w:val="0"/>
      <w:divBdr>
        <w:top w:val="none" w:sz="0" w:space="0" w:color="auto"/>
        <w:left w:val="none" w:sz="0" w:space="0" w:color="auto"/>
        <w:bottom w:val="none" w:sz="0" w:space="0" w:color="auto"/>
        <w:right w:val="none" w:sz="0" w:space="0" w:color="auto"/>
      </w:divBdr>
    </w:div>
    <w:div w:id="1655717143">
      <w:bodyDiv w:val="1"/>
      <w:marLeft w:val="0"/>
      <w:marRight w:val="0"/>
      <w:marTop w:val="0"/>
      <w:marBottom w:val="0"/>
      <w:divBdr>
        <w:top w:val="none" w:sz="0" w:space="0" w:color="auto"/>
        <w:left w:val="none" w:sz="0" w:space="0" w:color="auto"/>
        <w:bottom w:val="none" w:sz="0" w:space="0" w:color="auto"/>
        <w:right w:val="none" w:sz="0" w:space="0" w:color="auto"/>
      </w:divBdr>
    </w:div>
    <w:div w:id="1726296664">
      <w:bodyDiv w:val="1"/>
      <w:marLeft w:val="0"/>
      <w:marRight w:val="0"/>
      <w:marTop w:val="0"/>
      <w:marBottom w:val="0"/>
      <w:divBdr>
        <w:top w:val="none" w:sz="0" w:space="0" w:color="auto"/>
        <w:left w:val="none" w:sz="0" w:space="0" w:color="auto"/>
        <w:bottom w:val="none" w:sz="0" w:space="0" w:color="auto"/>
        <w:right w:val="none" w:sz="0" w:space="0" w:color="auto"/>
      </w:divBdr>
    </w:div>
    <w:div w:id="1793204838">
      <w:bodyDiv w:val="1"/>
      <w:marLeft w:val="0"/>
      <w:marRight w:val="0"/>
      <w:marTop w:val="0"/>
      <w:marBottom w:val="0"/>
      <w:divBdr>
        <w:top w:val="none" w:sz="0" w:space="0" w:color="auto"/>
        <w:left w:val="none" w:sz="0" w:space="0" w:color="auto"/>
        <w:bottom w:val="none" w:sz="0" w:space="0" w:color="auto"/>
        <w:right w:val="none" w:sz="0" w:space="0" w:color="auto"/>
      </w:divBdr>
    </w:div>
    <w:div w:id="1907647475">
      <w:bodyDiv w:val="1"/>
      <w:marLeft w:val="0"/>
      <w:marRight w:val="0"/>
      <w:marTop w:val="0"/>
      <w:marBottom w:val="0"/>
      <w:divBdr>
        <w:top w:val="none" w:sz="0" w:space="0" w:color="auto"/>
        <w:left w:val="none" w:sz="0" w:space="0" w:color="auto"/>
        <w:bottom w:val="none" w:sz="0" w:space="0" w:color="auto"/>
        <w:right w:val="none" w:sz="0" w:space="0" w:color="auto"/>
      </w:divBdr>
    </w:div>
    <w:div w:id="20602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customXml" Target="../customXml/item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94061D1963826342BE04CA78C14850C5" ma:contentTypeVersion="19" ma:contentTypeDescription="Yeni belge oluşturun." ma:contentTypeScope="" ma:versionID="9f12ce59fc5b4359bcd8edccca8484ff">
  <xsd:schema xmlns:xsd="http://www.w3.org/2001/XMLSchema" xmlns:xs="http://www.w3.org/2001/XMLSchema" xmlns:p="http://schemas.microsoft.com/office/2006/metadata/properties" xmlns:ns2="15345cb0-4df3-4e63-8127-79b6529b765e" xmlns:ns3="8057fd46-9220-43ba-aa28-57d3386bea8b" targetNamespace="http://schemas.microsoft.com/office/2006/metadata/properties" ma:root="true" ma:fieldsID="12b42b81aaed923fd6c7a057c7779eb5" ns2:_="" ns3:_="">
    <xsd:import namespace="15345cb0-4df3-4e63-8127-79b6529b765e"/>
    <xsd:import namespace="8057fd46-9220-43ba-aa28-57d3386be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345cb0-4df3-4e63-8127-79b6529b76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Resim Etiketleri" ma:readOnly="false" ma:fieldId="{5cf76f15-5ced-4ddc-b409-7134ff3c332f}" ma:taxonomyMulti="true" ma:sspId="37d3ae16-01f3-4e34-b70f-161bf76553a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57fd46-9220-43ba-aa28-57d3386bea8b" elementFormDefault="qualified">
    <xsd:import namespace="http://schemas.microsoft.com/office/2006/documentManagement/types"/>
    <xsd:import namespace="http://schemas.microsoft.com/office/infopath/2007/PartnerControls"/>
    <xsd:element name="SharedWithUsers" ma:index="14"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Ayrıntıları ile Paylaşıldı" ma:internalName="SharedWithDetails" ma:readOnly="true">
      <xsd:simpleType>
        <xsd:restriction base="dms:Note">
          <xsd:maxLength value="255"/>
        </xsd:restriction>
      </xsd:simpleType>
    </xsd:element>
    <xsd:element name="TaxCatchAll" ma:index="22" nillable="true" ma:displayName="Taxonomy Catch All Column" ma:hidden="true" ma:list="{d30b6309-da57-43fc-a19b-b211a121dee2}" ma:internalName="TaxCatchAll" ma:showField="CatchAllData" ma:web="8057fd46-9220-43ba-aa28-57d3386bea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345cb0-4df3-4e63-8127-79b6529b765e">
      <Terms xmlns="http://schemas.microsoft.com/office/infopath/2007/PartnerControls"/>
    </lcf76f155ced4ddcb4097134ff3c332f>
    <TaxCatchAll xmlns="8057fd46-9220-43ba-aa28-57d3386bea8b" xsi:nil="true"/>
  </documentManagement>
</p:properties>
</file>

<file path=customXml/itemProps1.xml><?xml version="1.0" encoding="utf-8"?>
<ds:datastoreItem xmlns:ds="http://schemas.openxmlformats.org/officeDocument/2006/customXml" ds:itemID="{53D32006-20D0-4CB3-8EB0-B0635571D19B}"/>
</file>

<file path=customXml/itemProps2.xml><?xml version="1.0" encoding="utf-8"?>
<ds:datastoreItem xmlns:ds="http://schemas.openxmlformats.org/officeDocument/2006/customXml" ds:itemID="{65744363-22B4-4B97-8109-B5B6D682BB49}">
  <ds:schemaRefs>
    <ds:schemaRef ds:uri="http://schemas.openxmlformats.org/officeDocument/2006/bibliography"/>
  </ds:schemaRefs>
</ds:datastoreItem>
</file>

<file path=customXml/itemProps3.xml><?xml version="1.0" encoding="utf-8"?>
<ds:datastoreItem xmlns:ds="http://schemas.openxmlformats.org/officeDocument/2006/customXml" ds:itemID="{FE0488A3-DB54-4DE4-A636-0F2433239289}">
  <ds:schemaRefs>
    <ds:schemaRef ds:uri="http://schemas.microsoft.com/sharepoint/v3/contenttype/forms"/>
  </ds:schemaRefs>
</ds:datastoreItem>
</file>

<file path=customXml/itemProps4.xml><?xml version="1.0" encoding="utf-8"?>
<ds:datastoreItem xmlns:ds="http://schemas.openxmlformats.org/officeDocument/2006/customXml" ds:itemID="{301E75BA-A1FA-4CDB-BA8C-0D20D0B6E57B}"/>
</file>

<file path=docProps/app.xml><?xml version="1.0" encoding="utf-8"?>
<Properties xmlns="http://schemas.openxmlformats.org/officeDocument/2006/extended-properties" xmlns:vt="http://schemas.openxmlformats.org/officeDocument/2006/docPropsVTypes">
  <Template>Normal.dotm</Template>
  <TotalTime>40</TotalTime>
  <Pages>4</Pages>
  <Words>1797</Words>
  <Characters>10245</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Aydınlatma Metni</dc:title>
  <dc:subject/>
  <dc:creator>COSCO DENİZCİLİK VE DIŞ TİCARET ANONİM ŞİRKETİ</dc:creator>
  <cp:keywords/>
  <dc:description/>
  <cp:lastModifiedBy>Betül Eren</cp:lastModifiedBy>
  <cp:revision>8</cp:revision>
  <cp:lastPrinted>2021-10-22T07:38:00Z</cp:lastPrinted>
  <dcterms:created xsi:type="dcterms:W3CDTF">2020-05-15T10:27:00Z</dcterms:created>
  <dcterms:modified xsi:type="dcterms:W3CDTF">2026-07-20T10:39:00Z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0x01010094061D1963826342BE04CA78C14850C5</vt:lpwstr>
  </property>
  <property fmtid="{D5CDD505-2E9C-101B-9397-08002B2CF9AE}" pid="3" name="MSIP_Label_b9aa53e9-54e1-416b-bb1d-25e40ce1114d_Enabled">
    <vt:lpwstr>true</vt:lpwstr>
  </property>
  <property fmtid="{D5CDD505-2E9C-101B-9397-08002B2CF9AE}" pid="4" name="MSIP_Label_b9aa53e9-54e1-416b-bb1d-25e40ce1114d_SetDate">
    <vt:lpwstr>2026-02-13T07:29:32Z</vt:lpwstr>
  </property>
  <property fmtid="{D5CDD505-2E9C-101B-9397-08002B2CF9AE}" pid="5" name="MSIP_Label_b9aa53e9-54e1-416b-bb1d-25e40ce1114d_Method">
    <vt:lpwstr>Standard</vt:lpwstr>
  </property>
  <property fmtid="{D5CDD505-2E9C-101B-9397-08002B2CF9AE}" pid="6" name="MSIP_Label_b9aa53e9-54e1-416b-bb1d-25e40ce1114d_Name">
    <vt:lpwstr>Restricted</vt:lpwstr>
  </property>
  <property fmtid="{D5CDD505-2E9C-101B-9397-08002B2CF9AE}" pid="7" name="MSIP_Label_b9aa53e9-54e1-416b-bb1d-25e40ce1114d_SiteId">
    <vt:lpwstr>ff308fd0-9421-454a-b8b3-4d36252ab3a3</vt:lpwstr>
  </property>
  <property fmtid="{D5CDD505-2E9C-101B-9397-08002B2CF9AE}" pid="8" name="MSIP_Label_b9aa53e9-54e1-416b-bb1d-25e40ce1114d_ActionId">
    <vt:lpwstr>ecbb6a18-8ec8-4e34-883c-5bf48590d190</vt:lpwstr>
  </property>
  <property fmtid="{D5CDD505-2E9C-101B-9397-08002B2CF9AE}" pid="9" name="MSIP_Label_b9aa53e9-54e1-416b-bb1d-25e40ce1114d_ContentBits">
    <vt:lpwstr>0</vt:lpwstr>
  </property>
  <property fmtid="{D5CDD505-2E9C-101B-9397-08002B2CF9AE}" pid="10" name="MSIP_Label_b9aa53e9-54e1-416b-bb1d-25e40ce1114d_Tag">
    <vt:lpwstr>10, 3, 0, 1</vt:lpwstr>
  </property>
</Properties>
</file>