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E2B2D" w14:textId="108BC359" w:rsidR="00FB2D02" w:rsidRDefault="00000000" w:rsidP="005776C9">
      <w:pPr>
        <w:spacing w:after="40"/>
        <w:jc w:val="center"/>
      </w:pPr>
      <w:r>
        <w:rPr>
          <w:b/>
          <w:color w:val="1F3864"/>
          <w:sz w:val="29"/>
        </w:rPr>
        <w:t>G</w:t>
      </w:r>
      <w:r w:rsidR="005776C9">
        <w:rPr>
          <w:b/>
          <w:color w:val="1F3864"/>
          <w:sz w:val="29"/>
        </w:rPr>
        <w:t>İ</w:t>
      </w:r>
      <w:r>
        <w:rPr>
          <w:b/>
          <w:color w:val="1F3864"/>
          <w:sz w:val="29"/>
        </w:rPr>
        <w:t>ZL</w:t>
      </w:r>
      <w:r w:rsidR="005776C9">
        <w:rPr>
          <w:b/>
          <w:color w:val="1F3864"/>
          <w:sz w:val="29"/>
        </w:rPr>
        <w:t>İ</w:t>
      </w:r>
      <w:r>
        <w:rPr>
          <w:b/>
          <w:color w:val="1F3864"/>
          <w:sz w:val="29"/>
        </w:rPr>
        <w:t>L</w:t>
      </w:r>
      <w:r w:rsidR="005776C9">
        <w:rPr>
          <w:b/>
          <w:color w:val="1F3864"/>
          <w:sz w:val="29"/>
        </w:rPr>
        <w:t>İ</w:t>
      </w:r>
      <w:r>
        <w:rPr>
          <w:b/>
          <w:color w:val="1F3864"/>
          <w:sz w:val="29"/>
        </w:rPr>
        <w:t>K VE K</w:t>
      </w:r>
      <w:r w:rsidR="005776C9">
        <w:rPr>
          <w:b/>
          <w:color w:val="1F3864"/>
          <w:sz w:val="29"/>
        </w:rPr>
        <w:t>İ</w:t>
      </w:r>
      <w:r>
        <w:rPr>
          <w:b/>
          <w:color w:val="1F3864"/>
          <w:sz w:val="29"/>
        </w:rPr>
        <w:t>Ş</w:t>
      </w:r>
      <w:r w:rsidR="005776C9">
        <w:rPr>
          <w:b/>
          <w:color w:val="1F3864"/>
          <w:sz w:val="29"/>
        </w:rPr>
        <w:t>İ</w:t>
      </w:r>
      <w:r>
        <w:rPr>
          <w:b/>
          <w:color w:val="1F3864"/>
          <w:sz w:val="29"/>
        </w:rPr>
        <w:t>SEL VER</w:t>
      </w:r>
      <w:r w:rsidR="005776C9">
        <w:rPr>
          <w:b/>
          <w:color w:val="1F3864"/>
          <w:sz w:val="29"/>
        </w:rPr>
        <w:t>İ</w:t>
      </w:r>
      <w:r>
        <w:rPr>
          <w:b/>
          <w:color w:val="1F3864"/>
          <w:sz w:val="29"/>
        </w:rPr>
        <w:t>LER</w:t>
      </w:r>
      <w:r w:rsidR="005776C9">
        <w:rPr>
          <w:b/>
          <w:color w:val="1F3864"/>
          <w:sz w:val="29"/>
        </w:rPr>
        <w:t>İ</w:t>
      </w:r>
      <w:r>
        <w:rPr>
          <w:b/>
          <w:color w:val="1F3864"/>
          <w:sz w:val="29"/>
        </w:rPr>
        <w:t>N KORUNMASI POL</w:t>
      </w:r>
      <w:r w:rsidR="005776C9">
        <w:rPr>
          <w:b/>
          <w:color w:val="1F3864"/>
          <w:sz w:val="29"/>
        </w:rPr>
        <w:t>İ</w:t>
      </w:r>
      <w:r>
        <w:rPr>
          <w:b/>
          <w:color w:val="1F3864"/>
          <w:sz w:val="29"/>
        </w:rPr>
        <w:t>T</w:t>
      </w:r>
      <w:r w:rsidR="005776C9">
        <w:rPr>
          <w:b/>
          <w:color w:val="1F3864"/>
          <w:sz w:val="29"/>
        </w:rPr>
        <w:t>İ</w:t>
      </w:r>
      <w:r>
        <w:rPr>
          <w:b/>
          <w:color w:val="1F3864"/>
          <w:sz w:val="29"/>
        </w:rPr>
        <w:t>KASI</w:t>
      </w:r>
    </w:p>
    <w:p w14:paraId="7A53322A" w14:textId="77777777" w:rsidR="00FB2D02" w:rsidRDefault="00000000" w:rsidP="005776C9">
      <w:pPr>
        <w:spacing w:after="100" w:line="274" w:lineRule="auto"/>
        <w:jc w:val="both"/>
      </w:pPr>
      <w:r>
        <w:rPr>
          <w:color w:val="000000"/>
        </w:rPr>
        <w:t>COSCO DENİZCİLİK VE DIŞ TİCARET ANONİM ŞİRKETİ (“Şirket”), www.coscotr.com internet sitesi (“Site”) aracılığıyla eriştiği kişisel verilerin gizliliğine ve güvenliğine büyük önem verir. İşbu Gizlilik Politikası; Site’yi ziyaret eden ve Site üzerinden bizimle iletişime geçen kişilerin kişisel verilerinin hangi ilkelerle işlendiğini, korunduğunu ve haklarını açıklar. Politika, 6698 sayılı KVKK ve GDPR ile uyumlu olarak hazırlanmıştır ve Aydınlatma Metni ile Çerez Politikası’nı tamamlayıcı niteliktedir.</w:t>
      </w:r>
    </w:p>
    <w:p w14:paraId="64B86BDE" w14:textId="77777777" w:rsidR="00FB2D02" w:rsidRDefault="00000000">
      <w:pPr>
        <w:keepNext/>
        <w:spacing w:before="220" w:after="60"/>
      </w:pPr>
      <w:r>
        <w:rPr>
          <w:b/>
          <w:color w:val="1F3864"/>
          <w:sz w:val="23"/>
        </w:rPr>
        <w:t>1. Temel İlkelerimiz</w:t>
      </w:r>
    </w:p>
    <w:p w14:paraId="120F122C" w14:textId="77777777" w:rsidR="00FB2D02" w:rsidRDefault="00000000">
      <w:pPr>
        <w:spacing w:after="80" w:line="274" w:lineRule="auto"/>
        <w:jc w:val="both"/>
      </w:pPr>
      <w:r>
        <w:rPr>
          <w:color w:val="000000"/>
        </w:rPr>
        <w:t>Kişisel verilerinizi işlerken KVKK m.4 ve GDPR m.5’te düzenlenen aşağıdaki ilkelere uyarız:</w:t>
      </w:r>
    </w:p>
    <w:p w14:paraId="6738D263" w14:textId="77777777" w:rsidR="00FB2D02" w:rsidRDefault="00000000">
      <w:pPr>
        <w:spacing w:after="50" w:line="269" w:lineRule="auto"/>
        <w:ind w:left="403" w:hanging="230"/>
        <w:jc w:val="both"/>
      </w:pPr>
      <w:r>
        <w:rPr>
          <w:color w:val="1F3864"/>
        </w:rPr>
        <w:t xml:space="preserve">•  </w:t>
      </w:r>
      <w:r>
        <w:rPr>
          <w:color w:val="000000"/>
        </w:rPr>
        <w:t>Hukuka ve dürüstlük kurallarına uygunluk,</w:t>
      </w:r>
    </w:p>
    <w:p w14:paraId="09EC06D8" w14:textId="77777777" w:rsidR="00FB2D02" w:rsidRDefault="00000000">
      <w:pPr>
        <w:spacing w:after="50" w:line="269" w:lineRule="auto"/>
        <w:ind w:left="403" w:hanging="230"/>
        <w:jc w:val="both"/>
      </w:pPr>
      <w:r>
        <w:rPr>
          <w:color w:val="1F3864"/>
        </w:rPr>
        <w:t xml:space="preserve">•  </w:t>
      </w:r>
      <w:r>
        <w:rPr>
          <w:color w:val="000000"/>
        </w:rPr>
        <w:t>Doğru ve gerektiğinde güncel olma,</w:t>
      </w:r>
    </w:p>
    <w:p w14:paraId="3ECF4F01" w14:textId="77777777" w:rsidR="00FB2D02" w:rsidRDefault="00000000">
      <w:pPr>
        <w:spacing w:after="50" w:line="269" w:lineRule="auto"/>
        <w:ind w:left="403" w:hanging="230"/>
        <w:jc w:val="both"/>
      </w:pPr>
      <w:r>
        <w:rPr>
          <w:color w:val="1F3864"/>
        </w:rPr>
        <w:t xml:space="preserve">•  </w:t>
      </w:r>
      <w:r>
        <w:rPr>
          <w:color w:val="000000"/>
        </w:rPr>
        <w:t>Belirli, açık ve meşru amaçlarla işleme,</w:t>
      </w:r>
    </w:p>
    <w:p w14:paraId="3216BE98" w14:textId="77777777" w:rsidR="00FB2D02" w:rsidRDefault="00000000">
      <w:pPr>
        <w:spacing w:after="50" w:line="269" w:lineRule="auto"/>
        <w:ind w:left="403" w:hanging="230"/>
        <w:jc w:val="both"/>
      </w:pPr>
      <w:r>
        <w:rPr>
          <w:color w:val="1F3864"/>
        </w:rPr>
        <w:t xml:space="preserve">•  </w:t>
      </w:r>
      <w:r>
        <w:rPr>
          <w:color w:val="000000"/>
        </w:rPr>
        <w:t>İşlendikleri amaçla bağlantılı, sınırlı ve ölçülü olma,</w:t>
      </w:r>
    </w:p>
    <w:p w14:paraId="2D9A8FE8" w14:textId="77777777" w:rsidR="00FB2D02" w:rsidRDefault="00000000">
      <w:pPr>
        <w:spacing w:after="50" w:line="269" w:lineRule="auto"/>
        <w:ind w:left="403" w:hanging="230"/>
        <w:jc w:val="both"/>
      </w:pPr>
      <w:r>
        <w:rPr>
          <w:color w:val="1F3864"/>
        </w:rPr>
        <w:t xml:space="preserve">•  </w:t>
      </w:r>
      <w:r>
        <w:rPr>
          <w:color w:val="000000"/>
        </w:rPr>
        <w:t>İlgili mevzuatta öngörülen veya işleme amacı için gerekli süre kadar muhafaza,</w:t>
      </w:r>
    </w:p>
    <w:p w14:paraId="1D8F8416" w14:textId="77777777" w:rsidR="00FB2D02" w:rsidRDefault="00000000">
      <w:pPr>
        <w:spacing w:after="50" w:line="269" w:lineRule="auto"/>
        <w:ind w:left="403" w:hanging="230"/>
        <w:jc w:val="both"/>
      </w:pPr>
      <w:r>
        <w:rPr>
          <w:color w:val="1F3864"/>
        </w:rPr>
        <w:t xml:space="preserve">•  </w:t>
      </w:r>
      <w:r>
        <w:rPr>
          <w:color w:val="000000"/>
        </w:rPr>
        <w:t>Şeffaflık ve hesap verebilirlik.</w:t>
      </w:r>
    </w:p>
    <w:p w14:paraId="25CAFA70" w14:textId="77777777" w:rsidR="00FB2D02" w:rsidRDefault="00000000">
      <w:pPr>
        <w:keepNext/>
        <w:spacing w:before="220" w:after="60"/>
      </w:pPr>
      <w:r>
        <w:rPr>
          <w:b/>
          <w:color w:val="1F3864"/>
          <w:sz w:val="23"/>
        </w:rPr>
        <w:t>2. Hangi Verileri Topluyoruz?</w:t>
      </w:r>
    </w:p>
    <w:p w14:paraId="76F6683C" w14:textId="77777777" w:rsidR="00FB2D02" w:rsidRDefault="00000000">
      <w:pPr>
        <w:spacing w:after="100" w:line="274" w:lineRule="auto"/>
        <w:jc w:val="both"/>
      </w:pPr>
      <w:r>
        <w:rPr>
          <w:color w:val="000000"/>
        </w:rPr>
        <w:t>Site’yi yalnızca ziyaret etmeniz hâlinde; IP adresi, tarayıcı ve cihaz bilgileri, ziyaret tarih-saati ve gezinme verileri gibi teknik veriler çerezler aracılığıyla otomatik olarak toplanabilir. İletişim/talep formu veya e-posta yoluyla bizimle iletişime geçmeniz hâlinde ise ad-soyad, iletişim bilgileriniz ve mesajınızın içeriğindeki veriler işlenir. Site üzerinden özel nitelikli kişisel verilerinizi paylaşmamanızı önemle rica ederiz.</w:t>
      </w:r>
    </w:p>
    <w:p w14:paraId="6609C5EC" w14:textId="77777777" w:rsidR="00FB2D02" w:rsidRDefault="00000000">
      <w:pPr>
        <w:keepNext/>
        <w:spacing w:before="220" w:after="60"/>
      </w:pPr>
      <w:r>
        <w:rPr>
          <w:b/>
          <w:color w:val="1F3864"/>
          <w:sz w:val="23"/>
        </w:rPr>
        <w:t>3. Verileri Hangi Amaçla ve Hukuki Sebeple İşliyoruz?</w:t>
      </w:r>
    </w:p>
    <w:p w14:paraId="1FFADFF4" w14:textId="77777777" w:rsidR="00FB2D02" w:rsidRDefault="00000000">
      <w:pPr>
        <w:spacing w:after="100" w:line="274" w:lineRule="auto"/>
        <w:jc w:val="both"/>
      </w:pPr>
      <w:r>
        <w:rPr>
          <w:color w:val="000000"/>
        </w:rPr>
        <w:t>Toplanan veriler; talep ve mesajlarınızın yanıtlanması, hizmetlerimizin sunulması ve geliştirilmesi, Site’nin güvenliği ve performansı, hukuki yükümlülüklerin yerine getirilmesi ve hakların korunması amaçlarıyla; sözleşmenin ifası, hukuki yükümlülük, meşru menfaat ve gerekli hâllerde açık rıza hukuki sebeplerine dayanılarak işlenir. Ayrıntı için Aydınlatma Metnimize bakınız.</w:t>
      </w:r>
    </w:p>
    <w:p w14:paraId="766E58B9" w14:textId="77777777" w:rsidR="00FB2D02" w:rsidRDefault="00000000">
      <w:pPr>
        <w:keepNext/>
        <w:spacing w:before="220" w:after="60"/>
      </w:pPr>
      <w:r>
        <w:rPr>
          <w:b/>
          <w:color w:val="1F3864"/>
          <w:sz w:val="23"/>
        </w:rPr>
        <w:t>4. Verilerin Paylaşımı ve Yurt Dışına Aktarım</w:t>
      </w:r>
    </w:p>
    <w:p w14:paraId="024E9D2F" w14:textId="77777777" w:rsidR="00FB2D02" w:rsidRDefault="00000000">
      <w:pPr>
        <w:spacing w:after="100" w:line="274" w:lineRule="auto"/>
        <w:jc w:val="both"/>
      </w:pPr>
      <w:r>
        <w:rPr>
          <w:color w:val="000000"/>
        </w:rPr>
        <w:t>Kişisel verileriniz, hizmetin gerektirdiği ölçüde ve mevzuata uygun olarak; bilişim/barındırma sağlayıcılarımıza, grup şirketlerimize, iş ortaklarımıza ve hukuken yetkili kamu kurumlarına aktarılabilir. Grup şirketlerimizin ve bazı sağlayıcılarımızın (COSCO SHIPPING (中远海运) grup şirketleri; başta COSCO SHIPPING Specialized Carriers Co., Ltd. olmak üzere Çin Halk Cumhuriyeti merkezli grup şirketleri) yurt dışında bulunması sebebiyle gerçekleştirilen aktarımlar, KVKK m.9 ve ilgili Yönetmelik ile GDPR m.44-49 kapsamında; yeterlilik kararı, uygun güvenceler (standart sözleşme/bağlayıcı şirket kuralları) veya açık rıza esasına göre yapılır.</w:t>
      </w:r>
    </w:p>
    <w:p w14:paraId="1CF0BDD0" w14:textId="77777777" w:rsidR="00FB2D02" w:rsidRDefault="00000000">
      <w:pPr>
        <w:keepNext/>
        <w:spacing w:before="220" w:after="60"/>
      </w:pPr>
      <w:r>
        <w:rPr>
          <w:b/>
          <w:color w:val="1F3864"/>
          <w:sz w:val="23"/>
        </w:rPr>
        <w:t>5. Veri Güvenliğine İlişkin Tedbirler</w:t>
      </w:r>
    </w:p>
    <w:p w14:paraId="5AAE8EB5" w14:textId="77777777" w:rsidR="00FB2D02" w:rsidRDefault="00000000">
      <w:pPr>
        <w:spacing w:after="80" w:line="274" w:lineRule="auto"/>
        <w:jc w:val="both"/>
      </w:pPr>
      <w:r>
        <w:rPr>
          <w:color w:val="000000"/>
        </w:rPr>
        <w:t>Verilerinizin güvenliği için KVKK m.12 uyarınca uygun idari ve teknik tedbirleri alırız:</w:t>
      </w:r>
    </w:p>
    <w:p w14:paraId="75A5A4CB" w14:textId="77777777" w:rsidR="00FB2D02" w:rsidRDefault="00000000">
      <w:pPr>
        <w:spacing w:after="50" w:line="269" w:lineRule="auto"/>
        <w:ind w:left="403" w:hanging="230"/>
        <w:jc w:val="both"/>
      </w:pPr>
      <w:r>
        <w:rPr>
          <w:color w:val="1F3864"/>
        </w:rPr>
        <w:t xml:space="preserve">•  </w:t>
      </w:r>
      <w:r>
        <w:rPr>
          <w:b/>
          <w:color w:val="000000"/>
        </w:rPr>
        <w:t xml:space="preserve">Teknik tedbirler: </w:t>
      </w:r>
      <w:r>
        <w:rPr>
          <w:color w:val="000000"/>
        </w:rPr>
        <w:t>Güncel güvenlik yazılımları, güvenlik duvarı, yetki ve erişim kontrolü, şifreleme, günlük (log) kayıtları, yedekleme ve sızma testleri.</w:t>
      </w:r>
    </w:p>
    <w:p w14:paraId="6EB0074A" w14:textId="77777777" w:rsidR="00FB2D02" w:rsidRDefault="00000000">
      <w:pPr>
        <w:spacing w:after="50" w:line="269" w:lineRule="auto"/>
        <w:ind w:left="403" w:hanging="230"/>
        <w:jc w:val="both"/>
      </w:pPr>
      <w:r>
        <w:rPr>
          <w:color w:val="1F3864"/>
        </w:rPr>
        <w:t xml:space="preserve">•  </w:t>
      </w:r>
      <w:r>
        <w:rPr>
          <w:b/>
          <w:color w:val="000000"/>
        </w:rPr>
        <w:t xml:space="preserve">İdari tedbirler: </w:t>
      </w:r>
      <w:r>
        <w:rPr>
          <w:color w:val="000000"/>
        </w:rPr>
        <w:t>Kişisel veri envanteri, politika ve prosedürler, gizlilik taahhütnameleri, personel farkındalık eğitimleri ve veri işleyenlerle sözleşmesel güvenceler.</w:t>
      </w:r>
    </w:p>
    <w:p w14:paraId="72149259" w14:textId="77777777" w:rsidR="00FB2D02" w:rsidRDefault="00000000">
      <w:pPr>
        <w:spacing w:after="100" w:line="274" w:lineRule="auto"/>
        <w:jc w:val="both"/>
      </w:pPr>
      <w:r>
        <w:rPr>
          <w:color w:val="000000"/>
        </w:rPr>
        <w:lastRenderedPageBreak/>
        <w:t>Alınan tüm tedbirlere rağmen, işlenen verilerin kanuni olmayan yollarla ele geçirilmesi hâlinde durum, mevzuata uygun olarak ilgili kişilere ve Kurul’a bildirilir.</w:t>
      </w:r>
    </w:p>
    <w:p w14:paraId="1A3F52E6" w14:textId="77777777" w:rsidR="00FB2D02" w:rsidRDefault="00000000">
      <w:pPr>
        <w:keepNext/>
        <w:spacing w:before="220" w:after="60"/>
      </w:pPr>
      <w:r>
        <w:rPr>
          <w:b/>
          <w:color w:val="1F3864"/>
          <w:sz w:val="23"/>
        </w:rPr>
        <w:t>6. Üçüncü Taraf Bağlantıları ve Çocukların Verileri</w:t>
      </w:r>
    </w:p>
    <w:p w14:paraId="0A5C110F" w14:textId="77777777" w:rsidR="00FB2D02" w:rsidRDefault="00000000">
      <w:pPr>
        <w:spacing w:after="100" w:line="274" w:lineRule="auto"/>
        <w:jc w:val="both"/>
      </w:pPr>
      <w:r>
        <w:rPr>
          <w:color w:val="000000"/>
        </w:rPr>
        <w:t>Site, üçüncü taraf internet sitelerine bağlantılar içerebilir; bu sitelerin gizlilik uygulamalarından Şirketimiz sorumlu değildir. Site, çocuklara yönelik değildir; 18 yaşından küçüklerin Site üzerinden kişisel veri paylaşmaması gerekir.</w:t>
      </w:r>
    </w:p>
    <w:p w14:paraId="09071537" w14:textId="77777777" w:rsidR="00FB2D02" w:rsidRDefault="00000000">
      <w:pPr>
        <w:keepNext/>
        <w:spacing w:before="220" w:after="60"/>
      </w:pPr>
      <w:r>
        <w:rPr>
          <w:b/>
          <w:color w:val="1F3864"/>
          <w:sz w:val="23"/>
        </w:rPr>
        <w:t>7. Haklarınız ve İletişim</w:t>
      </w:r>
    </w:p>
    <w:p w14:paraId="6FC58B43" w14:textId="77777777" w:rsidR="00FB2D02" w:rsidRDefault="00000000">
      <w:pPr>
        <w:spacing w:after="100" w:line="274" w:lineRule="auto"/>
        <w:jc w:val="both"/>
      </w:pPr>
      <w:r>
        <w:rPr>
          <w:color w:val="000000"/>
        </w:rPr>
        <w:t>KVKK m.11 ve GDPR uyarınca sahip olduğunuz hakları kullanmak için cosco@hs01.kep.tr (KEP) veya kvkk@coscotr.com adreslerimize ya da Esentepe Mah. Büyükdere Cad. Maya Akar Center (B Blok) No: 102 Kat: 10 İç Kapı No: 43, Şişli / İstanbul adresimize başvurabilirsiniz. Başvurular en geç otuz (30) gün içinde sonuçlandırılır.</w:t>
      </w:r>
    </w:p>
    <w:p w14:paraId="087C7098" w14:textId="77777777" w:rsidR="00FB2D02" w:rsidRDefault="00000000">
      <w:pPr>
        <w:keepNext/>
        <w:spacing w:before="220" w:after="60"/>
      </w:pPr>
      <w:r>
        <w:rPr>
          <w:b/>
          <w:color w:val="1F3864"/>
          <w:sz w:val="23"/>
        </w:rPr>
        <w:t>8. Politikada Değişiklik</w:t>
      </w:r>
    </w:p>
    <w:p w14:paraId="28F83663" w14:textId="77777777" w:rsidR="00FB2D02" w:rsidRDefault="00000000">
      <w:pPr>
        <w:spacing w:after="100" w:line="274" w:lineRule="auto"/>
        <w:jc w:val="both"/>
      </w:pPr>
      <w:r>
        <w:rPr>
          <w:color w:val="000000"/>
        </w:rPr>
        <w:t>İşbu Politika, mevzuattaki ve iş süreçlerimizdeki değişikliklere göre güncellenebilir. Güncel sürüm Site’de yayımlandığı anda yürürlüğe girer.</w:t>
      </w:r>
    </w:p>
    <w:sectPr w:rsidR="00FB2D02" w:rsidSect="000D48E3">
      <w:headerReference w:type="default" r:id="rId9"/>
      <w:pgSz w:w="11906" w:h="16838"/>
      <w:pgMar w:top="1987" w:right="1440" w:bottom="1368" w:left="1440" w:header="0"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196E2" w14:textId="77777777" w:rsidR="00900B78" w:rsidRDefault="00900B78" w:rsidP="00D36EAE">
      <w:r>
        <w:separator/>
      </w:r>
    </w:p>
  </w:endnote>
  <w:endnote w:type="continuationSeparator" w:id="0">
    <w:p w14:paraId="309EFD4D" w14:textId="77777777" w:rsidR="00900B78" w:rsidRDefault="00900B78" w:rsidP="00D36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E8653" w14:textId="77777777" w:rsidR="00900B78" w:rsidRDefault="00900B78" w:rsidP="00D36EAE">
      <w:r>
        <w:separator/>
      </w:r>
    </w:p>
  </w:footnote>
  <w:footnote w:type="continuationSeparator" w:id="0">
    <w:p w14:paraId="5938E243" w14:textId="77777777" w:rsidR="00900B78" w:rsidRDefault="00900B78" w:rsidP="00D36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E00CE" w14:textId="77777777" w:rsidR="00D36EAE" w:rsidRPr="0095486A" w:rsidRDefault="004B45C5" w:rsidP="00D36EAE">
    <w:pPr>
      <w:pStyle w:val="stBilgi"/>
      <w:ind w:hanging="709"/>
    </w:pPr>
    <w:r w:rsidRPr="0095486A">
      <w:rPr>
        <w:noProof/>
        <w:lang w:val="en-GB" w:eastAsia="en-GB"/>
      </w:rPr>
      <w:drawing>
        <wp:anchor distT="0" distB="0" distL="114300" distR="114300" simplePos="0" relativeHeight="251658240" behindDoc="1" locked="0" layoutInCell="1" allowOverlap="1" wp14:anchorId="07153FF7" wp14:editId="5543932A">
          <wp:simplePos x="0" y="0"/>
          <wp:positionH relativeFrom="column">
            <wp:posOffset>-50800</wp:posOffset>
          </wp:positionH>
          <wp:positionV relativeFrom="paragraph">
            <wp:posOffset>116840</wp:posOffset>
          </wp:positionV>
          <wp:extent cx="6648450" cy="915035"/>
          <wp:effectExtent l="0" t="0" r="0" b="0"/>
          <wp:wrapTight wrapText="bothSides">
            <wp:wrapPolygon edited="0">
              <wp:start x="0" y="0"/>
              <wp:lineTo x="0" y="21135"/>
              <wp:lineTo x="21538" y="21135"/>
              <wp:lineTo x="21538" y="0"/>
              <wp:lineTo x="0" y="0"/>
            </wp:wrapPolygon>
          </wp:wrapTight>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48450" cy="91503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D7C"/>
    <w:rsid w:val="000D48E3"/>
    <w:rsid w:val="000F4DE3"/>
    <w:rsid w:val="00130512"/>
    <w:rsid w:val="00154B48"/>
    <w:rsid w:val="001C1638"/>
    <w:rsid w:val="001F73F4"/>
    <w:rsid w:val="002029F4"/>
    <w:rsid w:val="00260D45"/>
    <w:rsid w:val="002B1D3D"/>
    <w:rsid w:val="00364912"/>
    <w:rsid w:val="003747D5"/>
    <w:rsid w:val="003921C3"/>
    <w:rsid w:val="00441DCC"/>
    <w:rsid w:val="00495934"/>
    <w:rsid w:val="004B45C5"/>
    <w:rsid w:val="004C647A"/>
    <w:rsid w:val="004F6F18"/>
    <w:rsid w:val="00505FCF"/>
    <w:rsid w:val="00514126"/>
    <w:rsid w:val="00515DE3"/>
    <w:rsid w:val="005574FF"/>
    <w:rsid w:val="005776C9"/>
    <w:rsid w:val="005F5A25"/>
    <w:rsid w:val="0061393E"/>
    <w:rsid w:val="00617D7C"/>
    <w:rsid w:val="00645417"/>
    <w:rsid w:val="006544C2"/>
    <w:rsid w:val="00664987"/>
    <w:rsid w:val="006E1BA9"/>
    <w:rsid w:val="006F7041"/>
    <w:rsid w:val="007C2B2F"/>
    <w:rsid w:val="0089065E"/>
    <w:rsid w:val="008B2D07"/>
    <w:rsid w:val="00900B78"/>
    <w:rsid w:val="00935EC1"/>
    <w:rsid w:val="0094501D"/>
    <w:rsid w:val="0095486A"/>
    <w:rsid w:val="009C006C"/>
    <w:rsid w:val="00AB3D46"/>
    <w:rsid w:val="00AB4B0D"/>
    <w:rsid w:val="00AC51C1"/>
    <w:rsid w:val="00AF4597"/>
    <w:rsid w:val="00BD0878"/>
    <w:rsid w:val="00BE2166"/>
    <w:rsid w:val="00C05C10"/>
    <w:rsid w:val="00C9664F"/>
    <w:rsid w:val="00D25E7A"/>
    <w:rsid w:val="00D36EAE"/>
    <w:rsid w:val="00D95B76"/>
    <w:rsid w:val="00E46C4E"/>
    <w:rsid w:val="00F1725F"/>
    <w:rsid w:val="00F764A1"/>
    <w:rsid w:val="00FB2D02"/>
    <w:rsid w:val="00FE1E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3FC0D"/>
  <w15:chartTrackingRefBased/>
  <w15:docId w15:val="{84FF8EE1-E8ED-41C7-A7AC-8CAF1657F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D46"/>
    <w:pPr>
      <w:overflowPunct w:val="0"/>
      <w:autoSpaceDE w:val="0"/>
      <w:autoSpaceDN w:val="0"/>
      <w:adjustRightInd w:val="0"/>
      <w:spacing w:after="0" w:line="240" w:lineRule="auto"/>
      <w:textAlignment w:val="baseline"/>
    </w:pPr>
    <w:rPr>
      <w:rFonts w:ascii="Calibri" w:eastAsia="Times New Roman" w:hAnsi="Calibri" w:cs="Calibri"/>
      <w:sz w:val="21"/>
      <w:szCs w:val="20"/>
      <w:lang w:val="en-AU"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36EAE"/>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val="tr-TR" w:eastAsia="en-US"/>
    </w:rPr>
  </w:style>
  <w:style w:type="character" w:customStyle="1" w:styleId="stBilgiChar">
    <w:name w:val="Üst Bilgi Char"/>
    <w:basedOn w:val="VarsaylanParagrafYazTipi"/>
    <w:link w:val="stBilgi"/>
    <w:uiPriority w:val="99"/>
    <w:rsid w:val="00D36EAE"/>
  </w:style>
  <w:style w:type="paragraph" w:styleId="AltBilgi">
    <w:name w:val="footer"/>
    <w:basedOn w:val="Normal"/>
    <w:link w:val="AltBilgiChar"/>
    <w:uiPriority w:val="99"/>
    <w:unhideWhenUsed/>
    <w:rsid w:val="00D36EAE"/>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val="tr-TR" w:eastAsia="en-US"/>
    </w:rPr>
  </w:style>
  <w:style w:type="character" w:customStyle="1" w:styleId="AltBilgiChar">
    <w:name w:val="Alt Bilgi Char"/>
    <w:basedOn w:val="VarsaylanParagrafYazTipi"/>
    <w:link w:val="AltBilgi"/>
    <w:uiPriority w:val="99"/>
    <w:rsid w:val="00D36EAE"/>
  </w:style>
  <w:style w:type="character" w:styleId="Kpr">
    <w:name w:val="Hyperlink"/>
    <w:basedOn w:val="VarsaylanParagrafYazTipi"/>
    <w:uiPriority w:val="99"/>
    <w:unhideWhenUsed/>
    <w:rsid w:val="004C647A"/>
    <w:rPr>
      <w:color w:val="0563C1" w:themeColor="hyperlink"/>
      <w:u w:val="single"/>
    </w:rPr>
  </w:style>
  <w:style w:type="paragraph" w:styleId="BalonMetni">
    <w:name w:val="Balloon Text"/>
    <w:basedOn w:val="Normal"/>
    <w:link w:val="BalonMetniChar"/>
    <w:uiPriority w:val="99"/>
    <w:semiHidden/>
    <w:unhideWhenUsed/>
    <w:rsid w:val="00AB3D4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B3D46"/>
    <w:rPr>
      <w:rFonts w:ascii="Segoe UI" w:eastAsia="Times New Roman" w:hAnsi="Segoe UI" w:cs="Segoe UI"/>
      <w:sz w:val="18"/>
      <w:szCs w:val="18"/>
      <w:lang w:val="en-AU"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74616">
      <w:bodyDiv w:val="1"/>
      <w:marLeft w:val="0"/>
      <w:marRight w:val="0"/>
      <w:marTop w:val="0"/>
      <w:marBottom w:val="0"/>
      <w:divBdr>
        <w:top w:val="none" w:sz="0" w:space="0" w:color="auto"/>
        <w:left w:val="none" w:sz="0" w:space="0" w:color="auto"/>
        <w:bottom w:val="none" w:sz="0" w:space="0" w:color="auto"/>
        <w:right w:val="none" w:sz="0" w:space="0" w:color="auto"/>
      </w:divBdr>
    </w:div>
    <w:div w:id="78063986">
      <w:bodyDiv w:val="1"/>
      <w:marLeft w:val="0"/>
      <w:marRight w:val="0"/>
      <w:marTop w:val="0"/>
      <w:marBottom w:val="0"/>
      <w:divBdr>
        <w:top w:val="none" w:sz="0" w:space="0" w:color="auto"/>
        <w:left w:val="none" w:sz="0" w:space="0" w:color="auto"/>
        <w:bottom w:val="none" w:sz="0" w:space="0" w:color="auto"/>
        <w:right w:val="none" w:sz="0" w:space="0" w:color="auto"/>
      </w:divBdr>
    </w:div>
    <w:div w:id="79522567">
      <w:bodyDiv w:val="1"/>
      <w:marLeft w:val="0"/>
      <w:marRight w:val="0"/>
      <w:marTop w:val="0"/>
      <w:marBottom w:val="0"/>
      <w:divBdr>
        <w:top w:val="none" w:sz="0" w:space="0" w:color="auto"/>
        <w:left w:val="none" w:sz="0" w:space="0" w:color="auto"/>
        <w:bottom w:val="none" w:sz="0" w:space="0" w:color="auto"/>
        <w:right w:val="none" w:sz="0" w:space="0" w:color="auto"/>
      </w:divBdr>
    </w:div>
    <w:div w:id="185099625">
      <w:bodyDiv w:val="1"/>
      <w:marLeft w:val="0"/>
      <w:marRight w:val="0"/>
      <w:marTop w:val="0"/>
      <w:marBottom w:val="0"/>
      <w:divBdr>
        <w:top w:val="none" w:sz="0" w:space="0" w:color="auto"/>
        <w:left w:val="none" w:sz="0" w:space="0" w:color="auto"/>
        <w:bottom w:val="none" w:sz="0" w:space="0" w:color="auto"/>
        <w:right w:val="none" w:sz="0" w:space="0" w:color="auto"/>
      </w:divBdr>
    </w:div>
    <w:div w:id="265314120">
      <w:bodyDiv w:val="1"/>
      <w:marLeft w:val="0"/>
      <w:marRight w:val="0"/>
      <w:marTop w:val="0"/>
      <w:marBottom w:val="0"/>
      <w:divBdr>
        <w:top w:val="none" w:sz="0" w:space="0" w:color="auto"/>
        <w:left w:val="none" w:sz="0" w:space="0" w:color="auto"/>
        <w:bottom w:val="none" w:sz="0" w:space="0" w:color="auto"/>
        <w:right w:val="none" w:sz="0" w:space="0" w:color="auto"/>
      </w:divBdr>
    </w:div>
    <w:div w:id="303314101">
      <w:bodyDiv w:val="1"/>
      <w:marLeft w:val="0"/>
      <w:marRight w:val="0"/>
      <w:marTop w:val="0"/>
      <w:marBottom w:val="0"/>
      <w:divBdr>
        <w:top w:val="none" w:sz="0" w:space="0" w:color="auto"/>
        <w:left w:val="none" w:sz="0" w:space="0" w:color="auto"/>
        <w:bottom w:val="none" w:sz="0" w:space="0" w:color="auto"/>
        <w:right w:val="none" w:sz="0" w:space="0" w:color="auto"/>
      </w:divBdr>
    </w:div>
    <w:div w:id="315494032">
      <w:bodyDiv w:val="1"/>
      <w:marLeft w:val="0"/>
      <w:marRight w:val="0"/>
      <w:marTop w:val="0"/>
      <w:marBottom w:val="0"/>
      <w:divBdr>
        <w:top w:val="none" w:sz="0" w:space="0" w:color="auto"/>
        <w:left w:val="none" w:sz="0" w:space="0" w:color="auto"/>
        <w:bottom w:val="none" w:sz="0" w:space="0" w:color="auto"/>
        <w:right w:val="none" w:sz="0" w:space="0" w:color="auto"/>
      </w:divBdr>
    </w:div>
    <w:div w:id="320357122">
      <w:bodyDiv w:val="1"/>
      <w:marLeft w:val="0"/>
      <w:marRight w:val="0"/>
      <w:marTop w:val="0"/>
      <w:marBottom w:val="0"/>
      <w:divBdr>
        <w:top w:val="none" w:sz="0" w:space="0" w:color="auto"/>
        <w:left w:val="none" w:sz="0" w:space="0" w:color="auto"/>
        <w:bottom w:val="none" w:sz="0" w:space="0" w:color="auto"/>
        <w:right w:val="none" w:sz="0" w:space="0" w:color="auto"/>
      </w:divBdr>
    </w:div>
    <w:div w:id="399062218">
      <w:bodyDiv w:val="1"/>
      <w:marLeft w:val="0"/>
      <w:marRight w:val="0"/>
      <w:marTop w:val="0"/>
      <w:marBottom w:val="0"/>
      <w:divBdr>
        <w:top w:val="none" w:sz="0" w:space="0" w:color="auto"/>
        <w:left w:val="none" w:sz="0" w:space="0" w:color="auto"/>
        <w:bottom w:val="none" w:sz="0" w:space="0" w:color="auto"/>
        <w:right w:val="none" w:sz="0" w:space="0" w:color="auto"/>
      </w:divBdr>
    </w:div>
    <w:div w:id="458308473">
      <w:bodyDiv w:val="1"/>
      <w:marLeft w:val="0"/>
      <w:marRight w:val="0"/>
      <w:marTop w:val="0"/>
      <w:marBottom w:val="0"/>
      <w:divBdr>
        <w:top w:val="none" w:sz="0" w:space="0" w:color="auto"/>
        <w:left w:val="none" w:sz="0" w:space="0" w:color="auto"/>
        <w:bottom w:val="none" w:sz="0" w:space="0" w:color="auto"/>
        <w:right w:val="none" w:sz="0" w:space="0" w:color="auto"/>
      </w:divBdr>
    </w:div>
    <w:div w:id="484010870">
      <w:bodyDiv w:val="1"/>
      <w:marLeft w:val="0"/>
      <w:marRight w:val="0"/>
      <w:marTop w:val="0"/>
      <w:marBottom w:val="0"/>
      <w:divBdr>
        <w:top w:val="none" w:sz="0" w:space="0" w:color="auto"/>
        <w:left w:val="none" w:sz="0" w:space="0" w:color="auto"/>
        <w:bottom w:val="none" w:sz="0" w:space="0" w:color="auto"/>
        <w:right w:val="none" w:sz="0" w:space="0" w:color="auto"/>
      </w:divBdr>
    </w:div>
    <w:div w:id="507476743">
      <w:bodyDiv w:val="1"/>
      <w:marLeft w:val="0"/>
      <w:marRight w:val="0"/>
      <w:marTop w:val="0"/>
      <w:marBottom w:val="0"/>
      <w:divBdr>
        <w:top w:val="none" w:sz="0" w:space="0" w:color="auto"/>
        <w:left w:val="none" w:sz="0" w:space="0" w:color="auto"/>
        <w:bottom w:val="none" w:sz="0" w:space="0" w:color="auto"/>
        <w:right w:val="none" w:sz="0" w:space="0" w:color="auto"/>
      </w:divBdr>
    </w:div>
    <w:div w:id="549221900">
      <w:bodyDiv w:val="1"/>
      <w:marLeft w:val="0"/>
      <w:marRight w:val="0"/>
      <w:marTop w:val="0"/>
      <w:marBottom w:val="0"/>
      <w:divBdr>
        <w:top w:val="none" w:sz="0" w:space="0" w:color="auto"/>
        <w:left w:val="none" w:sz="0" w:space="0" w:color="auto"/>
        <w:bottom w:val="none" w:sz="0" w:space="0" w:color="auto"/>
        <w:right w:val="none" w:sz="0" w:space="0" w:color="auto"/>
      </w:divBdr>
    </w:div>
    <w:div w:id="557206542">
      <w:bodyDiv w:val="1"/>
      <w:marLeft w:val="0"/>
      <w:marRight w:val="0"/>
      <w:marTop w:val="0"/>
      <w:marBottom w:val="0"/>
      <w:divBdr>
        <w:top w:val="none" w:sz="0" w:space="0" w:color="auto"/>
        <w:left w:val="none" w:sz="0" w:space="0" w:color="auto"/>
        <w:bottom w:val="none" w:sz="0" w:space="0" w:color="auto"/>
        <w:right w:val="none" w:sz="0" w:space="0" w:color="auto"/>
      </w:divBdr>
    </w:div>
    <w:div w:id="569466920">
      <w:bodyDiv w:val="1"/>
      <w:marLeft w:val="0"/>
      <w:marRight w:val="0"/>
      <w:marTop w:val="0"/>
      <w:marBottom w:val="0"/>
      <w:divBdr>
        <w:top w:val="none" w:sz="0" w:space="0" w:color="auto"/>
        <w:left w:val="none" w:sz="0" w:space="0" w:color="auto"/>
        <w:bottom w:val="none" w:sz="0" w:space="0" w:color="auto"/>
        <w:right w:val="none" w:sz="0" w:space="0" w:color="auto"/>
      </w:divBdr>
    </w:div>
    <w:div w:id="601298169">
      <w:bodyDiv w:val="1"/>
      <w:marLeft w:val="0"/>
      <w:marRight w:val="0"/>
      <w:marTop w:val="0"/>
      <w:marBottom w:val="0"/>
      <w:divBdr>
        <w:top w:val="none" w:sz="0" w:space="0" w:color="auto"/>
        <w:left w:val="none" w:sz="0" w:space="0" w:color="auto"/>
        <w:bottom w:val="none" w:sz="0" w:space="0" w:color="auto"/>
        <w:right w:val="none" w:sz="0" w:space="0" w:color="auto"/>
      </w:divBdr>
    </w:div>
    <w:div w:id="711340816">
      <w:bodyDiv w:val="1"/>
      <w:marLeft w:val="0"/>
      <w:marRight w:val="0"/>
      <w:marTop w:val="0"/>
      <w:marBottom w:val="0"/>
      <w:divBdr>
        <w:top w:val="none" w:sz="0" w:space="0" w:color="auto"/>
        <w:left w:val="none" w:sz="0" w:space="0" w:color="auto"/>
        <w:bottom w:val="none" w:sz="0" w:space="0" w:color="auto"/>
        <w:right w:val="none" w:sz="0" w:space="0" w:color="auto"/>
      </w:divBdr>
    </w:div>
    <w:div w:id="758065260">
      <w:bodyDiv w:val="1"/>
      <w:marLeft w:val="0"/>
      <w:marRight w:val="0"/>
      <w:marTop w:val="0"/>
      <w:marBottom w:val="0"/>
      <w:divBdr>
        <w:top w:val="none" w:sz="0" w:space="0" w:color="auto"/>
        <w:left w:val="none" w:sz="0" w:space="0" w:color="auto"/>
        <w:bottom w:val="none" w:sz="0" w:space="0" w:color="auto"/>
        <w:right w:val="none" w:sz="0" w:space="0" w:color="auto"/>
      </w:divBdr>
    </w:div>
    <w:div w:id="794524341">
      <w:bodyDiv w:val="1"/>
      <w:marLeft w:val="0"/>
      <w:marRight w:val="0"/>
      <w:marTop w:val="0"/>
      <w:marBottom w:val="0"/>
      <w:divBdr>
        <w:top w:val="none" w:sz="0" w:space="0" w:color="auto"/>
        <w:left w:val="none" w:sz="0" w:space="0" w:color="auto"/>
        <w:bottom w:val="none" w:sz="0" w:space="0" w:color="auto"/>
        <w:right w:val="none" w:sz="0" w:space="0" w:color="auto"/>
      </w:divBdr>
    </w:div>
    <w:div w:id="849834041">
      <w:bodyDiv w:val="1"/>
      <w:marLeft w:val="0"/>
      <w:marRight w:val="0"/>
      <w:marTop w:val="0"/>
      <w:marBottom w:val="0"/>
      <w:divBdr>
        <w:top w:val="none" w:sz="0" w:space="0" w:color="auto"/>
        <w:left w:val="none" w:sz="0" w:space="0" w:color="auto"/>
        <w:bottom w:val="none" w:sz="0" w:space="0" w:color="auto"/>
        <w:right w:val="none" w:sz="0" w:space="0" w:color="auto"/>
      </w:divBdr>
    </w:div>
    <w:div w:id="863203163">
      <w:bodyDiv w:val="1"/>
      <w:marLeft w:val="0"/>
      <w:marRight w:val="0"/>
      <w:marTop w:val="0"/>
      <w:marBottom w:val="0"/>
      <w:divBdr>
        <w:top w:val="none" w:sz="0" w:space="0" w:color="auto"/>
        <w:left w:val="none" w:sz="0" w:space="0" w:color="auto"/>
        <w:bottom w:val="none" w:sz="0" w:space="0" w:color="auto"/>
        <w:right w:val="none" w:sz="0" w:space="0" w:color="auto"/>
      </w:divBdr>
    </w:div>
    <w:div w:id="874124300">
      <w:bodyDiv w:val="1"/>
      <w:marLeft w:val="0"/>
      <w:marRight w:val="0"/>
      <w:marTop w:val="0"/>
      <w:marBottom w:val="0"/>
      <w:divBdr>
        <w:top w:val="none" w:sz="0" w:space="0" w:color="auto"/>
        <w:left w:val="none" w:sz="0" w:space="0" w:color="auto"/>
        <w:bottom w:val="none" w:sz="0" w:space="0" w:color="auto"/>
        <w:right w:val="none" w:sz="0" w:space="0" w:color="auto"/>
      </w:divBdr>
    </w:div>
    <w:div w:id="1094865545">
      <w:bodyDiv w:val="1"/>
      <w:marLeft w:val="0"/>
      <w:marRight w:val="0"/>
      <w:marTop w:val="0"/>
      <w:marBottom w:val="0"/>
      <w:divBdr>
        <w:top w:val="none" w:sz="0" w:space="0" w:color="auto"/>
        <w:left w:val="none" w:sz="0" w:space="0" w:color="auto"/>
        <w:bottom w:val="none" w:sz="0" w:space="0" w:color="auto"/>
        <w:right w:val="none" w:sz="0" w:space="0" w:color="auto"/>
      </w:divBdr>
    </w:div>
    <w:div w:id="1176387702">
      <w:bodyDiv w:val="1"/>
      <w:marLeft w:val="0"/>
      <w:marRight w:val="0"/>
      <w:marTop w:val="0"/>
      <w:marBottom w:val="0"/>
      <w:divBdr>
        <w:top w:val="none" w:sz="0" w:space="0" w:color="auto"/>
        <w:left w:val="none" w:sz="0" w:space="0" w:color="auto"/>
        <w:bottom w:val="none" w:sz="0" w:space="0" w:color="auto"/>
        <w:right w:val="none" w:sz="0" w:space="0" w:color="auto"/>
      </w:divBdr>
    </w:div>
    <w:div w:id="1191411616">
      <w:bodyDiv w:val="1"/>
      <w:marLeft w:val="0"/>
      <w:marRight w:val="0"/>
      <w:marTop w:val="0"/>
      <w:marBottom w:val="0"/>
      <w:divBdr>
        <w:top w:val="none" w:sz="0" w:space="0" w:color="auto"/>
        <w:left w:val="none" w:sz="0" w:space="0" w:color="auto"/>
        <w:bottom w:val="none" w:sz="0" w:space="0" w:color="auto"/>
        <w:right w:val="none" w:sz="0" w:space="0" w:color="auto"/>
      </w:divBdr>
    </w:div>
    <w:div w:id="1230725575">
      <w:bodyDiv w:val="1"/>
      <w:marLeft w:val="0"/>
      <w:marRight w:val="0"/>
      <w:marTop w:val="0"/>
      <w:marBottom w:val="0"/>
      <w:divBdr>
        <w:top w:val="none" w:sz="0" w:space="0" w:color="auto"/>
        <w:left w:val="none" w:sz="0" w:space="0" w:color="auto"/>
        <w:bottom w:val="none" w:sz="0" w:space="0" w:color="auto"/>
        <w:right w:val="none" w:sz="0" w:space="0" w:color="auto"/>
      </w:divBdr>
    </w:div>
    <w:div w:id="1255898241">
      <w:bodyDiv w:val="1"/>
      <w:marLeft w:val="0"/>
      <w:marRight w:val="0"/>
      <w:marTop w:val="0"/>
      <w:marBottom w:val="0"/>
      <w:divBdr>
        <w:top w:val="none" w:sz="0" w:space="0" w:color="auto"/>
        <w:left w:val="none" w:sz="0" w:space="0" w:color="auto"/>
        <w:bottom w:val="none" w:sz="0" w:space="0" w:color="auto"/>
        <w:right w:val="none" w:sz="0" w:space="0" w:color="auto"/>
      </w:divBdr>
    </w:div>
    <w:div w:id="1371568375">
      <w:bodyDiv w:val="1"/>
      <w:marLeft w:val="0"/>
      <w:marRight w:val="0"/>
      <w:marTop w:val="0"/>
      <w:marBottom w:val="0"/>
      <w:divBdr>
        <w:top w:val="none" w:sz="0" w:space="0" w:color="auto"/>
        <w:left w:val="none" w:sz="0" w:space="0" w:color="auto"/>
        <w:bottom w:val="none" w:sz="0" w:space="0" w:color="auto"/>
        <w:right w:val="none" w:sz="0" w:space="0" w:color="auto"/>
      </w:divBdr>
    </w:div>
    <w:div w:id="1409574973">
      <w:bodyDiv w:val="1"/>
      <w:marLeft w:val="0"/>
      <w:marRight w:val="0"/>
      <w:marTop w:val="0"/>
      <w:marBottom w:val="0"/>
      <w:divBdr>
        <w:top w:val="none" w:sz="0" w:space="0" w:color="auto"/>
        <w:left w:val="none" w:sz="0" w:space="0" w:color="auto"/>
        <w:bottom w:val="none" w:sz="0" w:space="0" w:color="auto"/>
        <w:right w:val="none" w:sz="0" w:space="0" w:color="auto"/>
      </w:divBdr>
    </w:div>
    <w:div w:id="1465268022">
      <w:bodyDiv w:val="1"/>
      <w:marLeft w:val="0"/>
      <w:marRight w:val="0"/>
      <w:marTop w:val="0"/>
      <w:marBottom w:val="0"/>
      <w:divBdr>
        <w:top w:val="none" w:sz="0" w:space="0" w:color="auto"/>
        <w:left w:val="none" w:sz="0" w:space="0" w:color="auto"/>
        <w:bottom w:val="none" w:sz="0" w:space="0" w:color="auto"/>
        <w:right w:val="none" w:sz="0" w:space="0" w:color="auto"/>
      </w:divBdr>
    </w:div>
    <w:div w:id="1574468996">
      <w:bodyDiv w:val="1"/>
      <w:marLeft w:val="0"/>
      <w:marRight w:val="0"/>
      <w:marTop w:val="0"/>
      <w:marBottom w:val="0"/>
      <w:divBdr>
        <w:top w:val="none" w:sz="0" w:space="0" w:color="auto"/>
        <w:left w:val="none" w:sz="0" w:space="0" w:color="auto"/>
        <w:bottom w:val="none" w:sz="0" w:space="0" w:color="auto"/>
        <w:right w:val="none" w:sz="0" w:space="0" w:color="auto"/>
      </w:divBdr>
    </w:div>
    <w:div w:id="1655717143">
      <w:bodyDiv w:val="1"/>
      <w:marLeft w:val="0"/>
      <w:marRight w:val="0"/>
      <w:marTop w:val="0"/>
      <w:marBottom w:val="0"/>
      <w:divBdr>
        <w:top w:val="none" w:sz="0" w:space="0" w:color="auto"/>
        <w:left w:val="none" w:sz="0" w:space="0" w:color="auto"/>
        <w:bottom w:val="none" w:sz="0" w:space="0" w:color="auto"/>
        <w:right w:val="none" w:sz="0" w:space="0" w:color="auto"/>
      </w:divBdr>
    </w:div>
    <w:div w:id="1726296664">
      <w:bodyDiv w:val="1"/>
      <w:marLeft w:val="0"/>
      <w:marRight w:val="0"/>
      <w:marTop w:val="0"/>
      <w:marBottom w:val="0"/>
      <w:divBdr>
        <w:top w:val="none" w:sz="0" w:space="0" w:color="auto"/>
        <w:left w:val="none" w:sz="0" w:space="0" w:color="auto"/>
        <w:bottom w:val="none" w:sz="0" w:space="0" w:color="auto"/>
        <w:right w:val="none" w:sz="0" w:space="0" w:color="auto"/>
      </w:divBdr>
    </w:div>
    <w:div w:id="1793204838">
      <w:bodyDiv w:val="1"/>
      <w:marLeft w:val="0"/>
      <w:marRight w:val="0"/>
      <w:marTop w:val="0"/>
      <w:marBottom w:val="0"/>
      <w:divBdr>
        <w:top w:val="none" w:sz="0" w:space="0" w:color="auto"/>
        <w:left w:val="none" w:sz="0" w:space="0" w:color="auto"/>
        <w:bottom w:val="none" w:sz="0" w:space="0" w:color="auto"/>
        <w:right w:val="none" w:sz="0" w:space="0" w:color="auto"/>
      </w:divBdr>
    </w:div>
    <w:div w:id="1907647475">
      <w:bodyDiv w:val="1"/>
      <w:marLeft w:val="0"/>
      <w:marRight w:val="0"/>
      <w:marTop w:val="0"/>
      <w:marBottom w:val="0"/>
      <w:divBdr>
        <w:top w:val="none" w:sz="0" w:space="0" w:color="auto"/>
        <w:left w:val="none" w:sz="0" w:space="0" w:color="auto"/>
        <w:bottom w:val="none" w:sz="0" w:space="0" w:color="auto"/>
        <w:right w:val="none" w:sz="0" w:space="0" w:color="auto"/>
      </w:divBdr>
    </w:div>
    <w:div w:id="206020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customXml" Target="../customXml/item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94061D1963826342BE04CA78C14850C5" ma:contentTypeVersion="19" ma:contentTypeDescription="Yeni belge oluşturun." ma:contentTypeScope="" ma:versionID="9f12ce59fc5b4359bcd8edccca8484ff">
  <xsd:schema xmlns:xsd="http://www.w3.org/2001/XMLSchema" xmlns:xs="http://www.w3.org/2001/XMLSchema" xmlns:p="http://schemas.microsoft.com/office/2006/metadata/properties" xmlns:ns2="15345cb0-4df3-4e63-8127-79b6529b765e" xmlns:ns3="8057fd46-9220-43ba-aa28-57d3386bea8b" targetNamespace="http://schemas.microsoft.com/office/2006/metadata/properties" ma:root="true" ma:fieldsID="12b42b81aaed923fd6c7a057c7779eb5" ns2:_="" ns3:_="">
    <xsd:import namespace="15345cb0-4df3-4e63-8127-79b6529b765e"/>
    <xsd:import namespace="8057fd46-9220-43ba-aa28-57d3386bea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345cb0-4df3-4e63-8127-79b6529b76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Resim Etiketleri" ma:readOnly="false" ma:fieldId="{5cf76f15-5ced-4ddc-b409-7134ff3c332f}" ma:taxonomyMulti="true" ma:sspId="37d3ae16-01f3-4e34-b70f-161bf76553a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57fd46-9220-43ba-aa28-57d3386bea8b" elementFormDefault="qualified">
    <xsd:import namespace="http://schemas.microsoft.com/office/2006/documentManagement/types"/>
    <xsd:import namespace="http://schemas.microsoft.com/office/infopath/2007/PartnerControls"/>
    <xsd:element name="SharedWithUsers" ma:index="14"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Ayrıntıları ile Paylaşıldı" ma:internalName="SharedWithDetails" ma:readOnly="true">
      <xsd:simpleType>
        <xsd:restriction base="dms:Note">
          <xsd:maxLength value="255"/>
        </xsd:restriction>
      </xsd:simpleType>
    </xsd:element>
    <xsd:element name="TaxCatchAll" ma:index="22" nillable="true" ma:displayName="Taxonomy Catch All Column" ma:hidden="true" ma:list="{d30b6309-da57-43fc-a19b-b211a121dee2}" ma:internalName="TaxCatchAll" ma:showField="CatchAllData" ma:web="8057fd46-9220-43ba-aa28-57d3386bea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5345cb0-4df3-4e63-8127-79b6529b765e">
      <Terms xmlns="http://schemas.microsoft.com/office/infopath/2007/PartnerControls"/>
    </lcf76f155ced4ddcb4097134ff3c332f>
    <TaxCatchAll xmlns="8057fd46-9220-43ba-aa28-57d3386bea8b" xsi:nil="true"/>
  </documentManagement>
</p:properties>
</file>

<file path=customXml/itemProps1.xml><?xml version="1.0" encoding="utf-8"?>
<ds:datastoreItem xmlns:ds="http://schemas.openxmlformats.org/officeDocument/2006/customXml" ds:itemID="{71CF7450-BCC6-40E8-93AD-AE991ACAF140}"/>
</file>

<file path=customXml/itemProps2.xml><?xml version="1.0" encoding="utf-8"?>
<ds:datastoreItem xmlns:ds="http://schemas.openxmlformats.org/officeDocument/2006/customXml" ds:itemID="{65744363-22B4-4B97-8109-B5B6D682BB49}">
  <ds:schemaRefs>
    <ds:schemaRef ds:uri="http://schemas.openxmlformats.org/officeDocument/2006/bibliography"/>
  </ds:schemaRefs>
</ds:datastoreItem>
</file>

<file path=customXml/itemProps3.xml><?xml version="1.0" encoding="utf-8"?>
<ds:datastoreItem xmlns:ds="http://schemas.openxmlformats.org/officeDocument/2006/customXml" ds:itemID="{FE0488A3-DB54-4DE4-A636-0F2433239289}">
  <ds:schemaRefs>
    <ds:schemaRef ds:uri="http://schemas.microsoft.com/sharepoint/v3/contenttype/forms"/>
  </ds:schemaRefs>
</ds:datastoreItem>
</file>

<file path=customXml/itemProps4.xml><?xml version="1.0" encoding="utf-8"?>
<ds:datastoreItem xmlns:ds="http://schemas.openxmlformats.org/officeDocument/2006/customXml" ds:itemID="{F7B7A3AE-02D4-4268-A201-1815FF5C590B}"/>
</file>

<file path=docProps/app.xml><?xml version="1.0" encoding="utf-8"?>
<Properties xmlns="http://schemas.openxmlformats.org/officeDocument/2006/extended-properties" xmlns:vt="http://schemas.openxmlformats.org/officeDocument/2006/docPropsVTypes">
  <Template>Normal.dotm</Template>
  <TotalTime>40</TotalTime>
  <Pages>2</Pages>
  <Words>595</Words>
  <Characters>3393</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Gizlilik Politikası</dc:title>
  <dc:subject/>
  <dc:creator>COSCO DENİZCİLİK VE DIŞ TİCARET ANONİM ŞİRKETİ</dc:creator>
  <cp:keywords/>
  <dc:description/>
  <cp:lastModifiedBy>Betül Eren</cp:lastModifiedBy>
  <cp:revision>8</cp:revision>
  <cp:lastPrinted>2021-10-22T07:38:00Z</cp:lastPrinted>
  <dcterms:created xsi:type="dcterms:W3CDTF">2020-05-15T10:27:00Z</dcterms:created>
  <dcterms:modified xsi:type="dcterms:W3CDTF">2026-07-20T11:32:00Z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0x01010094061D1963826342BE04CA78C14850C5</vt:lpwstr>
  </property>
  <property fmtid="{D5CDD505-2E9C-101B-9397-08002B2CF9AE}" pid="3" name="MSIP_Label_b9aa53e9-54e1-416b-bb1d-25e40ce1114d_Enabled">
    <vt:lpwstr>true</vt:lpwstr>
  </property>
  <property fmtid="{D5CDD505-2E9C-101B-9397-08002B2CF9AE}" pid="4" name="MSIP_Label_b9aa53e9-54e1-416b-bb1d-25e40ce1114d_SetDate">
    <vt:lpwstr>2026-02-13T07:29:32Z</vt:lpwstr>
  </property>
  <property fmtid="{D5CDD505-2E9C-101B-9397-08002B2CF9AE}" pid="5" name="MSIP_Label_b9aa53e9-54e1-416b-bb1d-25e40ce1114d_Method">
    <vt:lpwstr>Standard</vt:lpwstr>
  </property>
  <property fmtid="{D5CDD505-2E9C-101B-9397-08002B2CF9AE}" pid="6" name="MSIP_Label_b9aa53e9-54e1-416b-bb1d-25e40ce1114d_Name">
    <vt:lpwstr>Restricted</vt:lpwstr>
  </property>
  <property fmtid="{D5CDD505-2E9C-101B-9397-08002B2CF9AE}" pid="7" name="MSIP_Label_b9aa53e9-54e1-416b-bb1d-25e40ce1114d_SiteId">
    <vt:lpwstr>ff308fd0-9421-454a-b8b3-4d36252ab3a3</vt:lpwstr>
  </property>
  <property fmtid="{D5CDD505-2E9C-101B-9397-08002B2CF9AE}" pid="8" name="MSIP_Label_b9aa53e9-54e1-416b-bb1d-25e40ce1114d_ActionId">
    <vt:lpwstr>ecbb6a18-8ec8-4e34-883c-5bf48590d190</vt:lpwstr>
  </property>
  <property fmtid="{D5CDD505-2E9C-101B-9397-08002B2CF9AE}" pid="9" name="MSIP_Label_b9aa53e9-54e1-416b-bb1d-25e40ce1114d_ContentBits">
    <vt:lpwstr>0</vt:lpwstr>
  </property>
  <property fmtid="{D5CDD505-2E9C-101B-9397-08002B2CF9AE}" pid="10" name="MSIP_Label_b9aa53e9-54e1-416b-bb1d-25e40ce1114d_Tag">
    <vt:lpwstr>10, 3, 0, 1</vt:lpwstr>
  </property>
</Properties>
</file>